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00" w:rsidRDefault="00194100" w:rsidP="00194100">
      <w:pPr>
        <w:rPr>
          <w:rFonts w:eastAsia="標楷體" w:cstheme="minorHAnsi"/>
          <w:b/>
          <w:sz w:val="72"/>
          <w:szCs w:val="72"/>
        </w:rPr>
      </w:pPr>
      <w:r>
        <w:rPr>
          <w:rFonts w:eastAsia="標楷體" w:cstheme="minorHAnsi"/>
          <w:b/>
          <w:noProof/>
          <w:sz w:val="72"/>
          <w:szCs w:val="72"/>
        </w:rPr>
        <w:drawing>
          <wp:inline distT="0" distB="0" distL="0" distR="0">
            <wp:extent cx="2465121" cy="734291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99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00" w:rsidRPr="000201ED" w:rsidRDefault="00194100" w:rsidP="00194100">
      <w:pPr>
        <w:jc w:val="center"/>
        <w:rPr>
          <w:rFonts w:eastAsia="標楷體" w:cstheme="minorHAnsi"/>
          <w:sz w:val="36"/>
          <w:szCs w:val="36"/>
        </w:rPr>
      </w:pPr>
    </w:p>
    <w:p w:rsidR="00194100" w:rsidRPr="000201ED" w:rsidRDefault="00194100" w:rsidP="00194100">
      <w:pPr>
        <w:jc w:val="center"/>
        <w:rPr>
          <w:rFonts w:eastAsia="標楷體" w:cstheme="minorHAnsi"/>
          <w:sz w:val="36"/>
          <w:szCs w:val="36"/>
        </w:rPr>
      </w:pPr>
    </w:p>
    <w:p w:rsidR="00194100" w:rsidRPr="00522063" w:rsidRDefault="00194100" w:rsidP="00194100">
      <w:pPr>
        <w:jc w:val="center"/>
        <w:rPr>
          <w:rFonts w:eastAsia="標楷體" w:cstheme="minorHAnsi"/>
          <w:b/>
          <w:sz w:val="72"/>
          <w:szCs w:val="72"/>
        </w:rPr>
      </w:pPr>
      <w:r>
        <w:rPr>
          <w:rFonts w:eastAsia="標楷體" w:cstheme="minorHAnsi" w:hint="eastAsia"/>
          <w:b/>
          <w:sz w:val="72"/>
          <w:szCs w:val="72"/>
        </w:rPr>
        <w:t>201</w:t>
      </w:r>
      <w:r w:rsidR="00B72C97">
        <w:rPr>
          <w:rFonts w:eastAsia="標楷體" w:cstheme="minorHAnsi" w:hint="eastAsia"/>
          <w:b/>
          <w:sz w:val="72"/>
          <w:szCs w:val="72"/>
        </w:rPr>
        <w:t>8</w:t>
      </w:r>
      <w:r w:rsidRPr="00522063">
        <w:rPr>
          <w:rFonts w:eastAsia="標楷體" w:cstheme="minorHAnsi" w:hint="eastAsia"/>
          <w:b/>
          <w:sz w:val="72"/>
          <w:szCs w:val="72"/>
        </w:rPr>
        <w:t>公共工程專案管理</w:t>
      </w:r>
    </w:p>
    <w:p w:rsidR="00194100" w:rsidRPr="00522063" w:rsidRDefault="00194100" w:rsidP="00194100">
      <w:pPr>
        <w:jc w:val="center"/>
        <w:rPr>
          <w:rFonts w:eastAsia="標楷體" w:cstheme="minorHAnsi"/>
          <w:b/>
          <w:sz w:val="72"/>
          <w:szCs w:val="72"/>
        </w:rPr>
      </w:pPr>
      <w:r w:rsidRPr="00522063">
        <w:rPr>
          <w:rFonts w:eastAsia="標楷體" w:cstheme="minorHAnsi" w:hint="eastAsia"/>
          <w:b/>
          <w:sz w:val="72"/>
          <w:szCs w:val="72"/>
        </w:rPr>
        <w:t>-</w:t>
      </w:r>
      <w:r w:rsidR="00B24B2E">
        <w:rPr>
          <w:rFonts w:eastAsia="標楷體" w:cstheme="minorHAnsi" w:hint="eastAsia"/>
          <w:b/>
          <w:sz w:val="72"/>
          <w:szCs w:val="72"/>
        </w:rPr>
        <w:t>公共工程邁向金質獎精進作為經驗</w:t>
      </w:r>
      <w:r w:rsidRPr="00522063">
        <w:rPr>
          <w:rFonts w:eastAsia="標楷體" w:cstheme="minorHAnsi" w:hint="eastAsia"/>
          <w:b/>
          <w:sz w:val="72"/>
          <w:szCs w:val="72"/>
        </w:rPr>
        <w:t>分享</w:t>
      </w:r>
      <w:r w:rsidRPr="00522063">
        <w:rPr>
          <w:rFonts w:eastAsia="標楷體" w:cstheme="minorHAnsi"/>
          <w:b/>
          <w:sz w:val="72"/>
          <w:szCs w:val="72"/>
        </w:rPr>
        <w:t>研討會</w:t>
      </w:r>
    </w:p>
    <w:p w:rsidR="00194100" w:rsidRDefault="00194100" w:rsidP="00194100">
      <w:pPr>
        <w:jc w:val="center"/>
        <w:rPr>
          <w:rFonts w:eastAsia="標楷體" w:cstheme="minorHAnsi"/>
          <w:b/>
          <w:sz w:val="72"/>
          <w:szCs w:val="72"/>
        </w:rPr>
      </w:pPr>
    </w:p>
    <w:p w:rsidR="00194100" w:rsidRPr="00522063" w:rsidRDefault="00194100" w:rsidP="00194100">
      <w:pPr>
        <w:jc w:val="center"/>
        <w:rPr>
          <w:rFonts w:eastAsia="標楷體" w:cstheme="minorHAnsi"/>
          <w:b/>
          <w:sz w:val="72"/>
          <w:szCs w:val="72"/>
        </w:rPr>
      </w:pPr>
      <w:r w:rsidRPr="00522063">
        <w:rPr>
          <w:rFonts w:eastAsia="標楷體" w:cstheme="minorHAnsi"/>
          <w:b/>
          <w:sz w:val="72"/>
          <w:szCs w:val="72"/>
        </w:rPr>
        <w:t>簡章</w:t>
      </w:r>
    </w:p>
    <w:p w:rsidR="00194100" w:rsidRPr="00522063" w:rsidRDefault="00194100" w:rsidP="00194100">
      <w:pPr>
        <w:jc w:val="center"/>
        <w:rPr>
          <w:rFonts w:eastAsia="標楷體" w:cstheme="minorHAnsi"/>
          <w:sz w:val="36"/>
          <w:szCs w:val="36"/>
        </w:rPr>
      </w:pPr>
    </w:p>
    <w:p w:rsidR="00194100" w:rsidRPr="000201ED" w:rsidRDefault="00194100" w:rsidP="00194100">
      <w:pPr>
        <w:jc w:val="center"/>
        <w:rPr>
          <w:rFonts w:eastAsia="標楷體" w:cstheme="minorHAnsi"/>
          <w:sz w:val="36"/>
          <w:szCs w:val="36"/>
        </w:rPr>
      </w:pPr>
    </w:p>
    <w:p w:rsidR="00194100" w:rsidRPr="000201ED" w:rsidRDefault="00194100" w:rsidP="00194100">
      <w:pPr>
        <w:jc w:val="center"/>
        <w:rPr>
          <w:rFonts w:eastAsia="標楷體" w:cstheme="minorHAnsi"/>
          <w:sz w:val="36"/>
          <w:szCs w:val="36"/>
        </w:rPr>
      </w:pPr>
    </w:p>
    <w:p w:rsidR="00194100" w:rsidRDefault="00194100" w:rsidP="005E1E51">
      <w:pPr>
        <w:tabs>
          <w:tab w:val="left" w:pos="4820"/>
        </w:tabs>
        <w:spacing w:beforeLines="20" w:before="72" w:line="440" w:lineRule="atLeast"/>
        <w:ind w:leftChars="179" w:left="430"/>
        <w:rPr>
          <w:rFonts w:eastAsia="標楷體" w:cstheme="minorHAnsi"/>
          <w:sz w:val="36"/>
          <w:szCs w:val="28"/>
        </w:rPr>
      </w:pPr>
      <w:r w:rsidRPr="007543F8">
        <w:rPr>
          <w:rFonts w:eastAsia="標楷體" w:cstheme="minorHAnsi"/>
          <w:sz w:val="36"/>
          <w:szCs w:val="28"/>
        </w:rPr>
        <w:t>承辦單位：中國工程師學會專案管理認證委員會</w:t>
      </w:r>
    </w:p>
    <w:p w:rsidR="00194100" w:rsidRDefault="00194100" w:rsidP="00732D80">
      <w:pPr>
        <w:tabs>
          <w:tab w:val="left" w:pos="4820"/>
        </w:tabs>
        <w:adjustRightInd w:val="0"/>
        <w:snapToGrid w:val="0"/>
        <w:spacing w:line="440" w:lineRule="atLeast"/>
        <w:ind w:leftChars="179" w:left="430" w:firstLineChars="500" w:firstLine="1800"/>
        <w:rPr>
          <w:rFonts w:eastAsia="標楷體" w:cstheme="minorHAnsi"/>
          <w:sz w:val="36"/>
          <w:szCs w:val="28"/>
        </w:rPr>
      </w:pPr>
      <w:r>
        <w:rPr>
          <w:rFonts w:eastAsia="標楷體" w:cstheme="minorHAnsi" w:hint="eastAsia"/>
          <w:sz w:val="36"/>
          <w:szCs w:val="28"/>
        </w:rPr>
        <w:t>中興</w:t>
      </w:r>
      <w:r w:rsidRPr="007543F8">
        <w:rPr>
          <w:rFonts w:eastAsia="標楷體" w:cstheme="minorHAnsi"/>
          <w:sz w:val="36"/>
          <w:szCs w:val="28"/>
        </w:rPr>
        <w:t>工程顧問股份有限公司</w:t>
      </w:r>
    </w:p>
    <w:p w:rsidR="00194100" w:rsidRDefault="00194100" w:rsidP="005E1E51">
      <w:pPr>
        <w:tabs>
          <w:tab w:val="left" w:pos="4820"/>
        </w:tabs>
        <w:adjustRightInd w:val="0"/>
        <w:snapToGrid w:val="0"/>
        <w:spacing w:beforeLines="20" w:before="72" w:line="440" w:lineRule="atLeast"/>
        <w:ind w:leftChars="179" w:left="430" w:firstLineChars="500" w:firstLine="1800"/>
        <w:rPr>
          <w:rFonts w:eastAsia="標楷體" w:cstheme="minorHAnsi"/>
          <w:sz w:val="36"/>
          <w:szCs w:val="28"/>
        </w:rPr>
      </w:pPr>
      <w:r w:rsidRPr="007543F8">
        <w:rPr>
          <w:rFonts w:eastAsia="標楷體" w:cstheme="minorHAnsi"/>
          <w:sz w:val="36"/>
          <w:szCs w:val="28"/>
        </w:rPr>
        <w:t>中鼎工程股份有限公司</w:t>
      </w:r>
    </w:p>
    <w:p w:rsidR="00194100" w:rsidRPr="00194100" w:rsidRDefault="00194100" w:rsidP="005E1E51">
      <w:pPr>
        <w:tabs>
          <w:tab w:val="left" w:pos="4820"/>
        </w:tabs>
        <w:adjustRightInd w:val="0"/>
        <w:snapToGrid w:val="0"/>
        <w:spacing w:beforeLines="20" w:before="72" w:line="440" w:lineRule="atLeast"/>
        <w:ind w:leftChars="179" w:left="430" w:firstLineChars="500" w:firstLine="1800"/>
        <w:rPr>
          <w:rFonts w:eastAsia="標楷體" w:cstheme="minorHAnsi"/>
          <w:sz w:val="36"/>
          <w:szCs w:val="28"/>
        </w:rPr>
      </w:pPr>
      <w:r w:rsidRPr="00194100">
        <w:rPr>
          <w:rFonts w:eastAsia="標楷體" w:cstheme="minorHAnsi" w:hint="eastAsia"/>
          <w:sz w:val="36"/>
          <w:szCs w:val="28"/>
        </w:rPr>
        <w:t>財團法人中興工程顧問社</w:t>
      </w:r>
    </w:p>
    <w:p w:rsidR="00194100" w:rsidRDefault="00194100" w:rsidP="00194100">
      <w:pPr>
        <w:tabs>
          <w:tab w:val="left" w:pos="4820"/>
        </w:tabs>
        <w:ind w:left="3957" w:hangingChars="1098" w:hanging="3957"/>
        <w:jc w:val="center"/>
        <w:rPr>
          <w:rFonts w:eastAsia="標楷體" w:cstheme="minorHAnsi"/>
          <w:b/>
          <w:sz w:val="36"/>
          <w:szCs w:val="32"/>
        </w:rPr>
      </w:pPr>
    </w:p>
    <w:p w:rsidR="00194100" w:rsidRDefault="00194100" w:rsidP="00194100">
      <w:pPr>
        <w:tabs>
          <w:tab w:val="left" w:pos="4820"/>
        </w:tabs>
        <w:ind w:left="3957" w:hangingChars="1098" w:hanging="3957"/>
        <w:jc w:val="center"/>
        <w:rPr>
          <w:rFonts w:eastAsia="標楷體" w:cstheme="minorHAnsi"/>
          <w:b/>
          <w:sz w:val="32"/>
          <w:szCs w:val="32"/>
        </w:rPr>
      </w:pPr>
      <w:r w:rsidRPr="00194100">
        <w:rPr>
          <w:rFonts w:eastAsia="標楷體" w:cstheme="minorHAnsi"/>
          <w:b/>
          <w:sz w:val="36"/>
          <w:szCs w:val="32"/>
        </w:rPr>
        <w:t>中華民國</w:t>
      </w:r>
      <w:r w:rsidRPr="00194100">
        <w:rPr>
          <w:rFonts w:eastAsia="標楷體" w:cstheme="minorHAnsi"/>
          <w:b/>
          <w:sz w:val="36"/>
          <w:szCs w:val="32"/>
        </w:rPr>
        <w:t>10</w:t>
      </w:r>
      <w:r w:rsidR="00B24B2E">
        <w:rPr>
          <w:rFonts w:eastAsia="標楷體" w:cstheme="minorHAnsi" w:hint="eastAsia"/>
          <w:b/>
          <w:sz w:val="36"/>
          <w:szCs w:val="32"/>
        </w:rPr>
        <w:t>7</w:t>
      </w:r>
      <w:r w:rsidRPr="00194100">
        <w:rPr>
          <w:rFonts w:eastAsia="標楷體" w:cstheme="minorHAnsi"/>
          <w:b/>
          <w:sz w:val="36"/>
          <w:szCs w:val="32"/>
        </w:rPr>
        <w:t>年</w:t>
      </w:r>
      <w:r w:rsidR="00D67124">
        <w:rPr>
          <w:rFonts w:eastAsia="標楷體" w:cstheme="minorHAnsi" w:hint="eastAsia"/>
          <w:b/>
          <w:sz w:val="36"/>
          <w:szCs w:val="32"/>
        </w:rPr>
        <w:t>6</w:t>
      </w:r>
      <w:r w:rsidRPr="00194100">
        <w:rPr>
          <w:rFonts w:eastAsia="標楷體" w:cstheme="minorHAnsi"/>
          <w:b/>
          <w:sz w:val="36"/>
          <w:szCs w:val="32"/>
        </w:rPr>
        <w:t>月</w:t>
      </w:r>
      <w:r w:rsidR="00B24B2E">
        <w:rPr>
          <w:rFonts w:eastAsia="標楷體" w:cstheme="minorHAnsi" w:hint="eastAsia"/>
          <w:b/>
          <w:sz w:val="36"/>
          <w:szCs w:val="32"/>
        </w:rPr>
        <w:t>8</w:t>
      </w:r>
      <w:r w:rsidRPr="00194100">
        <w:rPr>
          <w:rFonts w:eastAsia="標楷體" w:cstheme="minorHAnsi"/>
          <w:b/>
          <w:sz w:val="36"/>
          <w:szCs w:val="32"/>
        </w:rPr>
        <w:t>日</w:t>
      </w:r>
      <w:r>
        <w:rPr>
          <w:rFonts w:eastAsia="標楷體" w:cstheme="minorHAnsi"/>
          <w:b/>
          <w:sz w:val="32"/>
          <w:szCs w:val="32"/>
        </w:rPr>
        <w:br w:type="page"/>
      </w:r>
    </w:p>
    <w:p w:rsidR="00AA1A94" w:rsidRDefault="00194100" w:rsidP="00194100">
      <w:pPr>
        <w:spacing w:line="440" w:lineRule="exact"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 w:hint="eastAsia"/>
          <w:b/>
          <w:sz w:val="32"/>
          <w:szCs w:val="32"/>
        </w:rPr>
        <w:lastRenderedPageBreak/>
        <w:t>201</w:t>
      </w:r>
      <w:r w:rsidR="00B24B2E">
        <w:rPr>
          <w:rFonts w:eastAsia="標楷體" w:cstheme="minorHAnsi" w:hint="eastAsia"/>
          <w:b/>
          <w:sz w:val="32"/>
          <w:szCs w:val="32"/>
        </w:rPr>
        <w:t>8</w:t>
      </w:r>
      <w:r>
        <w:rPr>
          <w:rFonts w:eastAsia="標楷體" w:cstheme="minorHAnsi"/>
          <w:b/>
          <w:sz w:val="32"/>
          <w:szCs w:val="32"/>
        </w:rPr>
        <w:t>公共工程專案管理</w:t>
      </w:r>
      <w:r>
        <w:rPr>
          <w:rFonts w:eastAsia="標楷體" w:cstheme="minorHAnsi"/>
          <w:b/>
          <w:sz w:val="32"/>
          <w:szCs w:val="32"/>
        </w:rPr>
        <w:t>-</w:t>
      </w:r>
    </w:p>
    <w:p w:rsidR="00194100" w:rsidRDefault="00B24B2E" w:rsidP="00194100">
      <w:pPr>
        <w:spacing w:line="440" w:lineRule="exact"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 w:hint="eastAsia"/>
          <w:b/>
          <w:sz w:val="32"/>
          <w:szCs w:val="32"/>
        </w:rPr>
        <w:t>公共工程邁向金質獎精進作為經</w:t>
      </w:r>
      <w:r w:rsidR="001267D2">
        <w:rPr>
          <w:rFonts w:eastAsia="標楷體" w:cstheme="minorHAnsi" w:hint="eastAsia"/>
          <w:b/>
          <w:sz w:val="32"/>
          <w:szCs w:val="32"/>
        </w:rPr>
        <w:t>驗</w:t>
      </w:r>
      <w:r w:rsidR="00194100">
        <w:rPr>
          <w:rFonts w:eastAsia="標楷體" w:cstheme="minorHAnsi"/>
          <w:b/>
          <w:sz w:val="32"/>
          <w:szCs w:val="32"/>
        </w:rPr>
        <w:t>分享</w:t>
      </w:r>
      <w:r w:rsidR="00194100" w:rsidRPr="000201ED">
        <w:rPr>
          <w:rFonts w:eastAsia="標楷體" w:cstheme="minorHAnsi"/>
          <w:b/>
          <w:sz w:val="32"/>
          <w:szCs w:val="32"/>
        </w:rPr>
        <w:t>研討會簡章</w:t>
      </w:r>
    </w:p>
    <w:p w:rsidR="00612ED0" w:rsidRPr="000201ED" w:rsidRDefault="00612ED0" w:rsidP="00194100">
      <w:pPr>
        <w:spacing w:line="440" w:lineRule="exact"/>
        <w:jc w:val="center"/>
        <w:rPr>
          <w:rFonts w:eastAsia="標楷體" w:cstheme="minorHAnsi"/>
          <w:b/>
          <w:sz w:val="32"/>
          <w:szCs w:val="32"/>
        </w:rPr>
      </w:pPr>
    </w:p>
    <w:p w:rsidR="00194100" w:rsidRPr="00C1221E" w:rsidRDefault="00194100" w:rsidP="005E1E51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100" w:before="360" w:line="440" w:lineRule="exact"/>
        <w:ind w:leftChars="0" w:left="1982" w:hangingChars="708" w:hanging="1982"/>
        <w:jc w:val="both"/>
        <w:rPr>
          <w:rFonts w:eastAsia="標楷體" w:cstheme="minorHAnsi"/>
          <w:sz w:val="28"/>
          <w:szCs w:val="28"/>
        </w:rPr>
      </w:pPr>
      <w:r w:rsidRPr="00C1221E">
        <w:rPr>
          <w:rFonts w:eastAsia="標楷體" w:cstheme="minorHAnsi"/>
          <w:sz w:val="28"/>
          <w:szCs w:val="28"/>
        </w:rPr>
        <w:t>主辦單位：中國工程師學會</w:t>
      </w:r>
    </w:p>
    <w:p w:rsidR="00194100" w:rsidRPr="00C1221E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eastAsia="標楷體" w:cstheme="minorHAnsi"/>
          <w:sz w:val="28"/>
          <w:szCs w:val="28"/>
        </w:rPr>
      </w:pPr>
      <w:r w:rsidRPr="00C1221E">
        <w:rPr>
          <w:rFonts w:eastAsia="標楷體" w:cstheme="minorHAnsi"/>
          <w:sz w:val="28"/>
          <w:szCs w:val="28"/>
        </w:rPr>
        <w:t>承辦單位：中國工程師學會專案管理認證委員會</w:t>
      </w:r>
      <w:r>
        <w:rPr>
          <w:rFonts w:eastAsia="標楷體" w:cstheme="minorHAnsi" w:hint="eastAsia"/>
          <w:sz w:val="28"/>
          <w:szCs w:val="28"/>
        </w:rPr>
        <w:br/>
      </w:r>
      <w:r>
        <w:rPr>
          <w:rFonts w:eastAsia="標楷體" w:cstheme="minorHAnsi" w:hint="eastAsia"/>
          <w:sz w:val="28"/>
          <w:szCs w:val="28"/>
        </w:rPr>
        <w:t>中興</w:t>
      </w:r>
      <w:r w:rsidRPr="00C1221E">
        <w:rPr>
          <w:rFonts w:eastAsia="標楷體" w:cstheme="minorHAnsi"/>
          <w:sz w:val="28"/>
          <w:szCs w:val="28"/>
        </w:rPr>
        <w:t>工程顧問股份有限公司</w:t>
      </w:r>
      <w:r>
        <w:rPr>
          <w:rFonts w:eastAsia="標楷體" w:cstheme="minorHAnsi" w:hint="eastAsia"/>
          <w:sz w:val="28"/>
          <w:szCs w:val="28"/>
        </w:rPr>
        <w:t>、</w:t>
      </w:r>
      <w:r w:rsidRPr="00C1221E">
        <w:rPr>
          <w:rFonts w:eastAsia="標楷體" w:cstheme="minorHAnsi"/>
          <w:sz w:val="28"/>
          <w:szCs w:val="28"/>
        </w:rPr>
        <w:t>中鼎工程股份有限公司</w:t>
      </w:r>
      <w:r>
        <w:rPr>
          <w:rFonts w:eastAsia="標楷體" w:cstheme="minorHAnsi" w:hint="eastAsia"/>
          <w:sz w:val="28"/>
          <w:szCs w:val="28"/>
        </w:rPr>
        <w:br/>
      </w:r>
      <w:r w:rsidRPr="0012783E">
        <w:rPr>
          <w:rFonts w:eastAsia="標楷體" w:cstheme="minorHAnsi" w:hint="eastAsia"/>
          <w:sz w:val="28"/>
          <w:szCs w:val="28"/>
        </w:rPr>
        <w:t>財團法人中興工程顧問社</w:t>
      </w:r>
    </w:p>
    <w:p w:rsidR="00A97037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eastAsia="標楷體" w:cstheme="minorHAnsi"/>
          <w:color w:val="000000" w:themeColor="text1"/>
          <w:sz w:val="28"/>
          <w:szCs w:val="28"/>
        </w:rPr>
      </w:pPr>
      <w:r w:rsidRPr="00A97037">
        <w:rPr>
          <w:rFonts w:eastAsia="標楷體" w:cstheme="minorHAnsi"/>
          <w:color w:val="000000" w:themeColor="text1"/>
          <w:sz w:val="28"/>
          <w:szCs w:val="28"/>
          <w:shd w:val="clear" w:color="auto" w:fill="FFFFFF" w:themeFill="background1"/>
        </w:rPr>
        <w:t>目</w:t>
      </w:r>
      <w:r w:rsidRPr="00A97037">
        <w:rPr>
          <w:rFonts w:eastAsia="標楷體" w:cstheme="minorHAnsi"/>
          <w:color w:val="000000" w:themeColor="text1"/>
          <w:sz w:val="28"/>
          <w:szCs w:val="28"/>
          <w:shd w:val="clear" w:color="auto" w:fill="FFFFFF" w:themeFill="background1"/>
        </w:rPr>
        <w:t xml:space="preserve">    </w:t>
      </w:r>
      <w:r w:rsidRPr="00A97037">
        <w:rPr>
          <w:rFonts w:eastAsia="標楷體" w:cstheme="minorHAnsi"/>
          <w:color w:val="000000" w:themeColor="text1"/>
          <w:sz w:val="28"/>
          <w:szCs w:val="28"/>
          <w:shd w:val="clear" w:color="auto" w:fill="FFFFFF" w:themeFill="background1"/>
        </w:rPr>
        <w:t>的</w:t>
      </w:r>
      <w:r w:rsidRPr="00A97037">
        <w:rPr>
          <w:rFonts w:eastAsia="標楷體" w:cstheme="minorHAnsi" w:hint="eastAsia"/>
          <w:color w:val="000000" w:themeColor="text1"/>
          <w:sz w:val="28"/>
          <w:szCs w:val="28"/>
          <w:shd w:val="clear" w:color="auto" w:fill="FFFFFF" w:themeFill="background1"/>
        </w:rPr>
        <w:t>：</w:t>
      </w:r>
      <w:r w:rsidR="005E1E51" w:rsidRPr="00671B2C">
        <w:rPr>
          <w:rFonts w:eastAsia="標楷體" w:cstheme="minorHAnsi" w:hint="eastAsia"/>
          <w:color w:val="000000" w:themeColor="text1"/>
          <w:sz w:val="28"/>
          <w:szCs w:val="28"/>
        </w:rPr>
        <w:t>公共工程金質獎為國內公共工程施工品質最高榮譽</w:t>
      </w:r>
      <w:r w:rsidR="005E1E51">
        <w:rPr>
          <w:rFonts w:eastAsia="標楷體" w:cstheme="minorHAnsi" w:hint="eastAsia"/>
          <w:color w:val="000000" w:themeColor="text1"/>
          <w:sz w:val="28"/>
          <w:szCs w:val="28"/>
        </w:rPr>
        <w:t>，</w:t>
      </w:r>
      <w:r w:rsidR="00A97037" w:rsidRPr="00671B2C">
        <w:rPr>
          <w:rFonts w:eastAsia="標楷體" w:cstheme="minorHAnsi" w:hint="eastAsia"/>
          <w:color w:val="000000" w:themeColor="text1"/>
          <w:sz w:val="28"/>
          <w:szCs w:val="28"/>
        </w:rPr>
        <w:t>良好專案管理可提昇工程品質、掌握工程進度、降低工程成本，促進公共工程創新發展。本次專案管理研討會</w:t>
      </w:r>
      <w:r w:rsidR="005E1E51">
        <w:rPr>
          <w:rFonts w:eastAsia="標楷體" w:cstheme="minorHAnsi" w:hint="eastAsia"/>
          <w:color w:val="000000" w:themeColor="text1"/>
          <w:sz w:val="28"/>
          <w:szCs w:val="28"/>
        </w:rPr>
        <w:t>就提升基礎建設品質及</w:t>
      </w:r>
      <w:r w:rsidR="005E1E51" w:rsidRPr="00671B2C">
        <w:rPr>
          <w:rFonts w:eastAsia="標楷體" w:cstheme="minorHAnsi"/>
          <w:color w:val="000000" w:themeColor="text1"/>
          <w:sz w:val="28"/>
          <w:szCs w:val="28"/>
        </w:rPr>
        <w:t>專案管理實務能力</w:t>
      </w:r>
      <w:r w:rsidR="005E1E51">
        <w:rPr>
          <w:rFonts w:eastAsia="標楷體" w:cstheme="minorHAnsi" w:hint="eastAsia"/>
          <w:color w:val="000000" w:themeColor="text1"/>
          <w:sz w:val="28"/>
          <w:szCs w:val="28"/>
        </w:rPr>
        <w:t>，</w:t>
      </w:r>
      <w:r w:rsidR="005E1E51" w:rsidRPr="00671B2C">
        <w:rPr>
          <w:rFonts w:eastAsia="標楷體" w:cstheme="minorHAnsi" w:hint="eastAsia"/>
          <w:color w:val="000000" w:themeColor="text1"/>
          <w:sz w:val="28"/>
          <w:szCs w:val="28"/>
        </w:rPr>
        <w:t>特邀請金質獎</w:t>
      </w:r>
      <w:r w:rsidR="005E1E51">
        <w:rPr>
          <w:rFonts w:eastAsia="標楷體" w:cstheme="minorHAnsi" w:hint="eastAsia"/>
          <w:color w:val="000000" w:themeColor="text1"/>
          <w:sz w:val="28"/>
          <w:szCs w:val="28"/>
        </w:rPr>
        <w:t>得獎之產、官、學單位作經驗分享，</w:t>
      </w:r>
      <w:r w:rsidR="009A0E02">
        <w:rPr>
          <w:rFonts w:eastAsia="標楷體" w:cstheme="minorHAnsi" w:hint="eastAsia"/>
          <w:color w:val="000000" w:themeColor="text1"/>
          <w:sz w:val="28"/>
          <w:szCs w:val="28"/>
        </w:rPr>
        <w:t>共同推動</w:t>
      </w:r>
      <w:r w:rsidR="0054280E">
        <w:rPr>
          <w:rFonts w:eastAsia="標楷體" w:cstheme="minorHAnsi" w:hint="eastAsia"/>
          <w:color w:val="000000" w:themeColor="text1"/>
          <w:sz w:val="28"/>
          <w:szCs w:val="28"/>
        </w:rPr>
        <w:t>公共工程邁向金質獎精進</w:t>
      </w:r>
      <w:r w:rsidR="005E1E51">
        <w:rPr>
          <w:rFonts w:eastAsia="標楷體" w:cstheme="minorHAnsi" w:hint="eastAsia"/>
          <w:color w:val="000000" w:themeColor="text1"/>
          <w:sz w:val="28"/>
          <w:szCs w:val="28"/>
        </w:rPr>
        <w:t>之目標。</w:t>
      </w:r>
    </w:p>
    <w:p w:rsidR="00194100" w:rsidRPr="00A97037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1982" w:hangingChars="708" w:hanging="1982"/>
        <w:jc w:val="both"/>
        <w:rPr>
          <w:rFonts w:eastAsia="標楷體" w:cstheme="minorHAnsi"/>
          <w:color w:val="000000" w:themeColor="text1"/>
          <w:sz w:val="28"/>
          <w:szCs w:val="28"/>
        </w:rPr>
      </w:pPr>
      <w:r w:rsidRPr="00A97037">
        <w:rPr>
          <w:rFonts w:eastAsia="標楷體" w:cstheme="minorHAnsi"/>
          <w:color w:val="000000" w:themeColor="text1"/>
          <w:sz w:val="28"/>
          <w:szCs w:val="28"/>
        </w:rPr>
        <w:t>參與對象</w:t>
      </w:r>
      <w:r w:rsidRPr="00A97037">
        <w:rPr>
          <w:rFonts w:eastAsia="標楷體" w:cstheme="minorHAnsi" w:hint="eastAsia"/>
          <w:color w:val="000000" w:themeColor="text1"/>
          <w:sz w:val="28"/>
          <w:szCs w:val="28"/>
        </w:rPr>
        <w:t>：工程界、產業界、營建業、顧問業及相關院校等</w:t>
      </w:r>
    </w:p>
    <w:p w:rsidR="00194100" w:rsidRPr="00A267C7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221E">
        <w:rPr>
          <w:rFonts w:eastAsia="標楷體" w:cstheme="minorHAnsi"/>
          <w:sz w:val="28"/>
          <w:szCs w:val="28"/>
        </w:rPr>
        <w:t>時</w:t>
      </w:r>
      <w:r w:rsidRPr="00C1221E">
        <w:rPr>
          <w:rFonts w:eastAsia="標楷體" w:cstheme="minorHAnsi"/>
          <w:sz w:val="28"/>
          <w:szCs w:val="28"/>
        </w:rPr>
        <w:t xml:space="preserve">    </w:t>
      </w:r>
      <w:r w:rsidRPr="00C1221E">
        <w:rPr>
          <w:rFonts w:eastAsia="標楷體" w:cstheme="minorHAnsi"/>
          <w:sz w:val="28"/>
          <w:szCs w:val="28"/>
        </w:rPr>
        <w:t>間</w:t>
      </w:r>
      <w:r>
        <w:rPr>
          <w:rFonts w:eastAsia="標楷體" w:cstheme="minorHAnsi" w:hint="eastAsia"/>
          <w:sz w:val="28"/>
          <w:szCs w:val="28"/>
        </w:rPr>
        <w:t>：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10</w:t>
      </w:r>
      <w:r w:rsidR="00D67124">
        <w:rPr>
          <w:rFonts w:eastAsia="標楷體" w:cstheme="minorHAnsi" w:hint="eastAsia"/>
          <w:sz w:val="28"/>
          <w:szCs w:val="28"/>
          <w:shd w:val="clear" w:color="auto" w:fill="FFFFFF" w:themeFill="background1"/>
        </w:rPr>
        <w:t>7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年</w:t>
      </w:r>
      <w:r w:rsidR="00A97037">
        <w:rPr>
          <w:rFonts w:eastAsia="標楷體" w:cstheme="minorHAnsi" w:hint="eastAsia"/>
          <w:sz w:val="28"/>
          <w:szCs w:val="28"/>
          <w:shd w:val="clear" w:color="auto" w:fill="FFFFFF" w:themeFill="background1"/>
        </w:rPr>
        <w:t>6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月</w:t>
      </w:r>
      <w:r w:rsidR="00A97037">
        <w:rPr>
          <w:rFonts w:eastAsia="標楷體" w:cstheme="minorHAnsi" w:hint="eastAsia"/>
          <w:sz w:val="28"/>
          <w:szCs w:val="28"/>
          <w:shd w:val="clear" w:color="auto" w:fill="FFFFFF" w:themeFill="background1"/>
        </w:rPr>
        <w:t>8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日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(</w:t>
      </w:r>
      <w:r w:rsidRPr="00D10536">
        <w:rPr>
          <w:rFonts w:eastAsia="標楷體" w:cstheme="minorHAnsi" w:hint="eastAsia"/>
          <w:sz w:val="28"/>
          <w:szCs w:val="28"/>
          <w:shd w:val="clear" w:color="auto" w:fill="FFFFFF" w:themeFill="background1"/>
        </w:rPr>
        <w:t>五</w:t>
      </w:r>
      <w:r w:rsidRPr="00D10536">
        <w:rPr>
          <w:rFonts w:eastAsia="標楷體" w:cstheme="minorHAnsi"/>
          <w:sz w:val="28"/>
          <w:szCs w:val="28"/>
          <w:shd w:val="clear" w:color="auto" w:fill="FFFFFF" w:themeFill="background1"/>
        </w:rPr>
        <w:t>)</w:t>
      </w:r>
      <w:r w:rsidRPr="00D10536">
        <w:rPr>
          <w:rFonts w:ascii="Times New Roman" w:eastAsia="標楷體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D10536">
        <w:rPr>
          <w:rFonts w:ascii="Times New Roman" w:eastAsia="標楷體" w:hAnsi="Times New Roman" w:cs="Times New Roman" w:hint="eastAsia"/>
          <w:sz w:val="28"/>
          <w:szCs w:val="28"/>
          <w:shd w:val="clear" w:color="auto" w:fill="FFFFFF" w:themeFill="background1"/>
        </w:rPr>
        <w:t xml:space="preserve"> </w:t>
      </w:r>
      <w:r w:rsidRPr="00E87CF1">
        <w:rPr>
          <w:rFonts w:eastAsia="標楷體" w:cstheme="minorHAnsi"/>
          <w:sz w:val="28"/>
          <w:szCs w:val="28"/>
          <w:shd w:val="clear" w:color="auto" w:fill="FFFFFF" w:themeFill="background1"/>
        </w:rPr>
        <w:t>8:3</w:t>
      </w:r>
      <w:r w:rsidRPr="00E87CF1">
        <w:rPr>
          <w:rFonts w:eastAsia="標楷體" w:cstheme="minorHAnsi"/>
          <w:sz w:val="28"/>
          <w:szCs w:val="28"/>
        </w:rPr>
        <w:t>0</w:t>
      </w:r>
      <w:r w:rsidRPr="00E87CF1">
        <w:rPr>
          <w:rFonts w:ascii="Times New Roman" w:eastAsia="標楷體" w:hAnsi="Times New Roman" w:cs="Times New Roman"/>
          <w:sz w:val="28"/>
          <w:szCs w:val="28"/>
        </w:rPr>
        <w:t>~</w:t>
      </w:r>
      <w:r w:rsidRPr="00E87CF1">
        <w:rPr>
          <w:rFonts w:eastAsia="標楷體" w:cstheme="minorHAnsi"/>
          <w:sz w:val="28"/>
          <w:szCs w:val="28"/>
        </w:rPr>
        <w:t>16:30</w:t>
      </w:r>
    </w:p>
    <w:p w:rsidR="00194100" w:rsidRPr="00C1221E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eastAsia="標楷體" w:cstheme="minorHAnsi"/>
          <w:sz w:val="28"/>
          <w:szCs w:val="28"/>
        </w:rPr>
      </w:pPr>
      <w:r w:rsidRPr="00C1221E">
        <w:rPr>
          <w:rFonts w:eastAsia="標楷體" w:cstheme="minorHAnsi"/>
          <w:sz w:val="28"/>
          <w:szCs w:val="28"/>
        </w:rPr>
        <w:t>地</w:t>
      </w:r>
      <w:r w:rsidRPr="00C1221E">
        <w:rPr>
          <w:rFonts w:eastAsia="標楷體" w:cstheme="minorHAnsi"/>
          <w:sz w:val="28"/>
          <w:szCs w:val="28"/>
        </w:rPr>
        <w:t xml:space="preserve">    </w:t>
      </w:r>
      <w:r w:rsidRPr="00C1221E">
        <w:rPr>
          <w:rFonts w:eastAsia="標楷體" w:cstheme="minorHAnsi"/>
          <w:sz w:val="28"/>
          <w:szCs w:val="28"/>
        </w:rPr>
        <w:t>點</w:t>
      </w:r>
      <w:r>
        <w:rPr>
          <w:rFonts w:eastAsia="標楷體" w:cstheme="minorHAnsi" w:hint="eastAsia"/>
          <w:sz w:val="28"/>
          <w:szCs w:val="28"/>
        </w:rPr>
        <w:t>：中興工程顧問股份有限公司</w:t>
      </w:r>
      <w:r>
        <w:rPr>
          <w:rFonts w:eastAsia="標楷體" w:cstheme="minorHAnsi" w:hint="eastAsia"/>
          <w:sz w:val="28"/>
          <w:szCs w:val="28"/>
        </w:rPr>
        <w:t>10</w:t>
      </w:r>
      <w:r>
        <w:rPr>
          <w:rFonts w:eastAsia="標楷體" w:cstheme="minorHAnsi" w:hint="eastAsia"/>
          <w:sz w:val="28"/>
          <w:szCs w:val="28"/>
        </w:rPr>
        <w:t>樓大會議室</w:t>
      </w:r>
      <w:r>
        <w:rPr>
          <w:rFonts w:eastAsia="標楷體" w:cstheme="minorHAnsi"/>
          <w:sz w:val="28"/>
          <w:szCs w:val="28"/>
        </w:rPr>
        <w:br/>
      </w:r>
      <w:r>
        <w:rPr>
          <w:rFonts w:eastAsia="標楷體" w:cstheme="minorHAnsi" w:hint="eastAsia"/>
          <w:sz w:val="28"/>
          <w:szCs w:val="28"/>
        </w:rPr>
        <w:t xml:space="preserve">　　　　　　　</w:t>
      </w:r>
      <w:r w:rsidRPr="00134934">
        <w:rPr>
          <w:rFonts w:eastAsia="標楷體" w:cstheme="minorHAnsi" w:hint="eastAsia"/>
          <w:sz w:val="28"/>
          <w:szCs w:val="28"/>
        </w:rPr>
        <w:t>台北市</w:t>
      </w:r>
      <w:r>
        <w:rPr>
          <w:rFonts w:eastAsia="標楷體" w:cstheme="minorHAnsi" w:hint="eastAsia"/>
          <w:sz w:val="28"/>
          <w:szCs w:val="28"/>
        </w:rPr>
        <w:t>松山區南京東路</w:t>
      </w:r>
      <w:r>
        <w:rPr>
          <w:rFonts w:eastAsia="標楷體" w:cstheme="minorHAnsi" w:hint="eastAsia"/>
          <w:sz w:val="28"/>
          <w:szCs w:val="28"/>
        </w:rPr>
        <w:t>5</w:t>
      </w:r>
      <w:r>
        <w:rPr>
          <w:rFonts w:eastAsia="標楷體" w:cstheme="minorHAnsi" w:hint="eastAsia"/>
          <w:sz w:val="28"/>
          <w:szCs w:val="28"/>
        </w:rPr>
        <w:t>段</w:t>
      </w:r>
      <w:r>
        <w:rPr>
          <w:rFonts w:eastAsia="標楷體" w:cstheme="minorHAnsi" w:hint="eastAsia"/>
          <w:sz w:val="28"/>
          <w:szCs w:val="28"/>
        </w:rPr>
        <w:t>171</w:t>
      </w:r>
      <w:r>
        <w:rPr>
          <w:rFonts w:eastAsia="標楷體" w:cstheme="minorHAnsi" w:hint="eastAsia"/>
          <w:sz w:val="28"/>
          <w:szCs w:val="28"/>
        </w:rPr>
        <w:t>號</w:t>
      </w:r>
      <w:r>
        <w:rPr>
          <w:rFonts w:eastAsia="標楷體" w:cstheme="minorHAnsi" w:hint="eastAsia"/>
          <w:sz w:val="28"/>
          <w:szCs w:val="28"/>
        </w:rPr>
        <w:t>10</w:t>
      </w:r>
      <w:r>
        <w:rPr>
          <w:rFonts w:eastAsia="標楷體" w:cstheme="minorHAnsi" w:hint="eastAsia"/>
          <w:sz w:val="28"/>
          <w:szCs w:val="28"/>
        </w:rPr>
        <w:t>樓</w:t>
      </w:r>
    </w:p>
    <w:p w:rsidR="00194100" w:rsidRPr="000201ED" w:rsidRDefault="00194100" w:rsidP="00194100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eastAsia="標楷體" w:cstheme="minorHAnsi"/>
          <w:sz w:val="28"/>
          <w:szCs w:val="28"/>
        </w:rPr>
      </w:pPr>
      <w:r w:rsidRPr="000201ED">
        <w:rPr>
          <w:rFonts w:eastAsia="標楷體" w:cstheme="minorHAnsi"/>
          <w:sz w:val="28"/>
          <w:szCs w:val="28"/>
        </w:rPr>
        <w:t>參加辦法</w:t>
      </w:r>
      <w:r>
        <w:rPr>
          <w:rFonts w:eastAsia="標楷體" w:cstheme="minorHAnsi" w:hint="eastAsia"/>
          <w:sz w:val="28"/>
          <w:szCs w:val="28"/>
        </w:rPr>
        <w:t>：</w:t>
      </w:r>
    </w:p>
    <w:p w:rsidR="00194100" w:rsidRPr="00450402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eastAsia="標楷體" w:cstheme="minorHAnsi"/>
          <w:sz w:val="28"/>
          <w:szCs w:val="28"/>
        </w:rPr>
      </w:pPr>
      <w:r w:rsidRPr="000201ED">
        <w:rPr>
          <w:rFonts w:eastAsia="標楷體" w:cstheme="minorHAnsi"/>
          <w:sz w:val="28"/>
          <w:szCs w:val="28"/>
        </w:rPr>
        <w:t>費用</w:t>
      </w:r>
      <w:r>
        <w:rPr>
          <w:rFonts w:eastAsia="標楷體" w:cstheme="minorHAnsi" w:hint="eastAsia"/>
          <w:sz w:val="28"/>
          <w:szCs w:val="28"/>
        </w:rPr>
        <w:t>：</w:t>
      </w:r>
      <w:r w:rsidRPr="000201ED">
        <w:rPr>
          <w:rFonts w:eastAsia="標楷體" w:cstheme="minorHAnsi"/>
          <w:sz w:val="28"/>
          <w:szCs w:val="28"/>
        </w:rPr>
        <w:t>已繳學會年費</w:t>
      </w:r>
      <w:r>
        <w:rPr>
          <w:rFonts w:eastAsia="標楷體" w:cstheme="minorHAnsi" w:hint="eastAsia"/>
          <w:sz w:val="28"/>
          <w:szCs w:val="28"/>
        </w:rPr>
        <w:t>之</w:t>
      </w:r>
      <w:r w:rsidRPr="000201ED">
        <w:rPr>
          <w:rFonts w:eastAsia="標楷體" w:cstheme="minorHAnsi"/>
          <w:sz w:val="28"/>
          <w:szCs w:val="28"/>
        </w:rPr>
        <w:t>會員每人</w:t>
      </w:r>
      <w:r w:rsidRPr="000201ED">
        <w:rPr>
          <w:rFonts w:eastAsia="標楷體" w:cstheme="minorHAnsi"/>
          <w:sz w:val="28"/>
          <w:szCs w:val="28"/>
        </w:rPr>
        <w:t>1,500</w:t>
      </w:r>
      <w:r w:rsidRPr="000201ED">
        <w:rPr>
          <w:rFonts w:eastAsia="標楷體" w:cstheme="minorHAnsi"/>
          <w:sz w:val="28"/>
          <w:szCs w:val="28"/>
        </w:rPr>
        <w:t>元</w:t>
      </w:r>
      <w:r>
        <w:rPr>
          <w:rFonts w:eastAsia="標楷體" w:cstheme="minorHAnsi" w:hint="eastAsia"/>
          <w:sz w:val="28"/>
          <w:szCs w:val="28"/>
        </w:rPr>
        <w:t>(</w:t>
      </w:r>
      <w:r>
        <w:rPr>
          <w:rFonts w:eastAsia="標楷體" w:cstheme="minorHAnsi" w:hint="eastAsia"/>
          <w:sz w:val="28"/>
          <w:szCs w:val="28"/>
        </w:rPr>
        <w:t>含主、承辦單位會員及員工</w:t>
      </w:r>
      <w:r>
        <w:rPr>
          <w:rFonts w:eastAsia="標楷體" w:cstheme="minorHAnsi" w:hint="eastAsia"/>
          <w:sz w:val="28"/>
          <w:szCs w:val="28"/>
        </w:rPr>
        <w:t>)</w:t>
      </w:r>
      <w:r w:rsidRPr="000201ED">
        <w:rPr>
          <w:rFonts w:eastAsia="標楷體" w:cstheme="minorHAnsi"/>
          <w:sz w:val="28"/>
          <w:szCs w:val="28"/>
        </w:rPr>
        <w:t>，非會員每人</w:t>
      </w:r>
      <w:r w:rsidRPr="000201ED">
        <w:rPr>
          <w:rFonts w:eastAsia="標楷體" w:cstheme="minorHAnsi"/>
          <w:sz w:val="28"/>
          <w:szCs w:val="28"/>
        </w:rPr>
        <w:t>2,000</w:t>
      </w:r>
      <w:r w:rsidRPr="000201ED">
        <w:rPr>
          <w:rFonts w:eastAsia="標楷體" w:cstheme="minorHAnsi"/>
          <w:sz w:val="28"/>
          <w:szCs w:val="28"/>
        </w:rPr>
        <w:t>元，學生與</w:t>
      </w:r>
      <w:r>
        <w:rPr>
          <w:rFonts w:eastAsia="標楷體" w:cstheme="minorHAnsi" w:hint="eastAsia"/>
          <w:sz w:val="28"/>
          <w:szCs w:val="28"/>
        </w:rPr>
        <w:t>教師</w:t>
      </w:r>
      <w:r w:rsidRPr="00450402">
        <w:rPr>
          <w:rFonts w:eastAsia="標楷體" w:cstheme="minorHAnsi"/>
          <w:sz w:val="28"/>
          <w:szCs w:val="28"/>
        </w:rPr>
        <w:t>每人</w:t>
      </w:r>
      <w:r w:rsidRPr="00450402">
        <w:rPr>
          <w:rFonts w:eastAsia="標楷體" w:cstheme="minorHAnsi"/>
          <w:sz w:val="28"/>
          <w:szCs w:val="28"/>
        </w:rPr>
        <w:t>1,000</w:t>
      </w:r>
      <w:r w:rsidRPr="00450402">
        <w:rPr>
          <w:rFonts w:eastAsia="標楷體" w:cstheme="minorHAnsi"/>
          <w:sz w:val="28"/>
          <w:szCs w:val="28"/>
        </w:rPr>
        <w:t>元</w:t>
      </w:r>
      <w:r>
        <w:rPr>
          <w:rFonts w:eastAsia="標楷體" w:cstheme="minorHAnsi" w:hint="eastAsia"/>
          <w:sz w:val="28"/>
          <w:szCs w:val="28"/>
        </w:rPr>
        <w:t>。</w:t>
      </w:r>
    </w:p>
    <w:p w:rsidR="00194100" w:rsidRPr="0012005E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eastAsia="標楷體" w:cstheme="minorHAnsi"/>
          <w:color w:val="000000" w:themeColor="text1"/>
          <w:sz w:val="28"/>
          <w:szCs w:val="28"/>
        </w:rPr>
      </w:pPr>
      <w:r w:rsidRPr="00183848">
        <w:rPr>
          <w:rFonts w:eastAsia="標楷體" w:cstheme="minorHAnsi"/>
          <w:sz w:val="28"/>
          <w:szCs w:val="28"/>
        </w:rPr>
        <w:t>報名截止日期</w:t>
      </w:r>
      <w:r w:rsidRPr="00183848">
        <w:rPr>
          <w:rFonts w:eastAsia="標楷體" w:cstheme="minorHAnsi" w:hint="eastAsia"/>
          <w:sz w:val="28"/>
          <w:szCs w:val="28"/>
        </w:rPr>
        <w:t>：</w:t>
      </w:r>
      <w:r w:rsidRPr="00D10536">
        <w:rPr>
          <w:rFonts w:eastAsia="標楷體" w:cstheme="minorHAnsi"/>
          <w:sz w:val="28"/>
          <w:szCs w:val="28"/>
        </w:rPr>
        <w:t>民國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10</w:t>
      </w:r>
      <w:r w:rsidR="00D67124" w:rsidRPr="0012005E">
        <w:rPr>
          <w:rFonts w:eastAsia="標楷體" w:cstheme="minorHAnsi" w:hint="eastAsia"/>
          <w:color w:val="000000" w:themeColor="text1"/>
          <w:sz w:val="28"/>
          <w:szCs w:val="28"/>
        </w:rPr>
        <w:t>7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年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5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月</w:t>
      </w:r>
      <w:r w:rsidR="00C47FF6" w:rsidRPr="0012005E">
        <w:rPr>
          <w:rFonts w:eastAsia="標楷體" w:cstheme="minorHAnsi" w:hint="eastAsia"/>
          <w:color w:val="000000" w:themeColor="text1"/>
          <w:sz w:val="28"/>
          <w:szCs w:val="28"/>
        </w:rPr>
        <w:t>31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日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(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名額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90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人，額滿即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止）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本課程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將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申請工程會技師訓練積分；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公務人員終身學習時數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；</w:t>
      </w:r>
      <w:r w:rsidRPr="0012005E">
        <w:rPr>
          <w:rFonts w:ascii="標楷體" w:eastAsia="標楷體" w:hAnsi="標楷體" w:hint="eastAsia"/>
          <w:color w:val="000000" w:themeColor="text1"/>
          <w:sz w:val="28"/>
          <w:szCs w:val="28"/>
        </w:rPr>
        <w:t>亞太及國際工程師積分</w:t>
      </w:r>
      <w:r w:rsidRPr="0012005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或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全程參與者發給參訓證明</w:t>
      </w:r>
      <w:r w:rsidRPr="0012005E">
        <w:rPr>
          <w:rFonts w:ascii="標楷體" w:eastAsia="標楷體" w:hAnsi="標楷體" w:cstheme="minorHAnsi" w:hint="eastAsia"/>
          <w:color w:val="000000" w:themeColor="text1"/>
          <w:sz w:val="28"/>
          <w:szCs w:val="28"/>
        </w:rPr>
        <w:t>。</w:t>
      </w:r>
    </w:p>
    <w:p w:rsidR="00194100" w:rsidRPr="00183848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eastAsia="標楷體" w:cstheme="minorHAnsi"/>
          <w:sz w:val="28"/>
          <w:szCs w:val="28"/>
        </w:rPr>
      </w:pPr>
      <w:r w:rsidRPr="0012005E">
        <w:rPr>
          <w:rFonts w:eastAsia="標楷體" w:cstheme="minorHAnsi"/>
          <w:color w:val="000000" w:themeColor="text1"/>
          <w:sz w:val="28"/>
          <w:szCs w:val="28"/>
        </w:rPr>
        <w:t>報名確認與取消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：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已完成報名與繳費之學員，主辦單位將於</w:t>
      </w:r>
      <w:r w:rsidR="00C47FF6" w:rsidRPr="0012005E">
        <w:rPr>
          <w:rFonts w:eastAsia="標楷體" w:cstheme="minorHAnsi" w:hint="eastAsia"/>
          <w:color w:val="000000" w:themeColor="text1"/>
          <w:sz w:val="28"/>
          <w:szCs w:val="28"/>
        </w:rPr>
        <w:t>6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月</w:t>
      </w:r>
      <w:r w:rsidR="00C47FF6" w:rsidRPr="0012005E">
        <w:rPr>
          <w:rFonts w:eastAsia="標楷體" w:cstheme="minorHAnsi" w:hint="eastAsia"/>
          <w:color w:val="000000" w:themeColor="text1"/>
          <w:sz w:val="28"/>
          <w:szCs w:val="28"/>
        </w:rPr>
        <w:t>6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日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前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以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E-mail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方式寄發上課通知函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，</w:t>
      </w:r>
      <w:r w:rsidRPr="0012005E">
        <w:rPr>
          <w:rFonts w:eastAsia="標楷體" w:cstheme="minorHAnsi"/>
          <w:color w:val="000000" w:themeColor="text1"/>
          <w:sz w:val="28"/>
          <w:szCs w:val="28"/>
        </w:rPr>
        <w:t>如未收到任何通知，敬請來電確</w:t>
      </w:r>
      <w:r w:rsidRPr="0012005E">
        <w:rPr>
          <w:rFonts w:eastAsia="標楷體" w:cstheme="minorHAnsi" w:hint="eastAsia"/>
          <w:color w:val="000000" w:themeColor="text1"/>
          <w:sz w:val="28"/>
          <w:szCs w:val="28"/>
        </w:rPr>
        <w:t>認</w:t>
      </w:r>
      <w:r w:rsidRPr="00183848">
        <w:rPr>
          <w:rFonts w:eastAsia="標楷體" w:cstheme="minorHAnsi"/>
          <w:sz w:val="28"/>
          <w:szCs w:val="28"/>
        </w:rPr>
        <w:t>。繳費後因故無法參加者，恕不退費。</w:t>
      </w:r>
    </w:p>
    <w:p w:rsidR="00194100" w:rsidRPr="00E259D3" w:rsidRDefault="00194100" w:rsidP="00194100">
      <w:pPr>
        <w:pStyle w:val="a3"/>
        <w:numPr>
          <w:ilvl w:val="0"/>
          <w:numId w:val="2"/>
        </w:numPr>
        <w:snapToGrid w:val="0"/>
        <w:spacing w:line="440" w:lineRule="exact"/>
        <w:ind w:leftChars="0" w:left="851" w:hanging="284"/>
        <w:jc w:val="both"/>
        <w:rPr>
          <w:rFonts w:eastAsia="標楷體" w:cstheme="minorHAnsi" w:hint="eastAsia"/>
          <w:sz w:val="28"/>
          <w:szCs w:val="28"/>
        </w:rPr>
      </w:pPr>
      <w:r w:rsidRPr="00F1218F">
        <w:rPr>
          <w:rFonts w:eastAsia="標楷體" w:cstheme="minorHAnsi"/>
          <w:sz w:val="28"/>
          <w:szCs w:val="28"/>
        </w:rPr>
        <w:t>報名方式：請填妥報名表傳真至：</w:t>
      </w:r>
      <w:r w:rsidRPr="00F1218F">
        <w:rPr>
          <w:rFonts w:eastAsia="標楷體" w:cstheme="minorHAnsi"/>
          <w:sz w:val="28"/>
          <w:szCs w:val="28"/>
        </w:rPr>
        <w:t>02-23973003</w:t>
      </w:r>
      <w:r w:rsidRPr="00F1218F">
        <w:rPr>
          <w:rFonts w:eastAsia="標楷體" w:cstheme="minorHAnsi" w:hint="eastAsia"/>
          <w:sz w:val="28"/>
          <w:szCs w:val="28"/>
        </w:rPr>
        <w:t>；或</w:t>
      </w:r>
      <w:r w:rsidRPr="00F1218F">
        <w:rPr>
          <w:rFonts w:eastAsia="標楷體" w:cstheme="minorHAnsi" w:hint="eastAsia"/>
          <w:sz w:val="28"/>
          <w:szCs w:val="28"/>
        </w:rPr>
        <w:t>E-Mail</w:t>
      </w:r>
      <w:r w:rsidRPr="00F1218F">
        <w:rPr>
          <w:rFonts w:eastAsia="標楷體" w:cstheme="minorHAnsi" w:hint="eastAsia"/>
          <w:sz w:val="28"/>
          <w:szCs w:val="28"/>
        </w:rPr>
        <w:t>：</w:t>
      </w:r>
      <w:r w:rsidRPr="00F1218F">
        <w:rPr>
          <w:rFonts w:eastAsia="標楷體" w:cstheme="minorHAnsi" w:hint="eastAsia"/>
          <w:sz w:val="28"/>
          <w:szCs w:val="28"/>
        </w:rPr>
        <w:t>s</w:t>
      </w:r>
      <w:r w:rsidRPr="00F1218F">
        <w:rPr>
          <w:rFonts w:eastAsia="標楷體" w:cstheme="minorHAnsi"/>
          <w:sz w:val="28"/>
          <w:szCs w:val="28"/>
        </w:rPr>
        <w:t>ecretariat</w:t>
      </w:r>
      <w:r w:rsidRPr="00F1218F">
        <w:rPr>
          <w:rFonts w:eastAsia="標楷體" w:cstheme="minorHAnsi" w:hint="eastAsia"/>
          <w:sz w:val="28"/>
          <w:szCs w:val="28"/>
        </w:rPr>
        <w:t xml:space="preserve">@cie.org.tw </w:t>
      </w:r>
      <w:r w:rsidRPr="00F1218F">
        <w:rPr>
          <w:rFonts w:eastAsia="標楷體" w:cstheme="minorHAnsi"/>
          <w:sz w:val="28"/>
          <w:szCs w:val="28"/>
        </w:rPr>
        <w:t>中工會</w:t>
      </w:r>
      <w:r w:rsidRPr="00F1218F">
        <w:rPr>
          <w:rFonts w:eastAsia="標楷體" w:cstheme="minorHAnsi" w:hint="eastAsia"/>
          <w:sz w:val="28"/>
          <w:szCs w:val="28"/>
        </w:rPr>
        <w:t xml:space="preserve"> </w:t>
      </w:r>
      <w:r w:rsidRPr="00D10536">
        <w:rPr>
          <w:rFonts w:eastAsia="標楷體" w:cstheme="minorHAnsi" w:hint="eastAsia"/>
          <w:sz w:val="28"/>
          <w:szCs w:val="28"/>
          <w:lang w:eastAsia="zh-HK"/>
        </w:rPr>
        <w:t>梁</w:t>
      </w:r>
      <w:r w:rsidRPr="00D10536">
        <w:rPr>
          <w:rFonts w:eastAsia="標楷體" w:cstheme="minorHAnsi" w:hint="eastAsia"/>
          <w:sz w:val="28"/>
          <w:szCs w:val="28"/>
        </w:rPr>
        <w:t>小姐、</w:t>
      </w:r>
      <w:r w:rsidRPr="00D10536">
        <w:rPr>
          <w:rFonts w:eastAsia="標楷體" w:cstheme="minorHAnsi"/>
          <w:sz w:val="28"/>
          <w:szCs w:val="28"/>
        </w:rPr>
        <w:t>電</w:t>
      </w:r>
      <w:r w:rsidRPr="00F1218F">
        <w:rPr>
          <w:rFonts w:eastAsia="標楷體" w:cstheme="minorHAnsi"/>
          <w:sz w:val="28"/>
          <w:szCs w:val="28"/>
        </w:rPr>
        <w:t>話：</w:t>
      </w:r>
      <w:r w:rsidRPr="00F1218F">
        <w:rPr>
          <w:rFonts w:eastAsia="標楷體" w:cstheme="minorHAnsi"/>
          <w:color w:val="000000" w:themeColor="text1"/>
          <w:sz w:val="28"/>
          <w:szCs w:val="28"/>
        </w:rPr>
        <w:t>02- 23925128</w:t>
      </w:r>
      <w:r>
        <w:rPr>
          <w:rFonts w:eastAsia="標楷體" w:cstheme="minorHAnsi" w:hint="eastAsia"/>
          <w:color w:val="000000" w:themeColor="text1"/>
          <w:sz w:val="28"/>
          <w:szCs w:val="28"/>
          <w:lang w:eastAsia="zh-HK"/>
        </w:rPr>
        <w:t>分機</w:t>
      </w:r>
      <w:r w:rsidRPr="00F1218F">
        <w:rPr>
          <w:rFonts w:eastAsia="標楷體" w:cstheme="minorHAnsi"/>
          <w:color w:val="000000" w:themeColor="text1"/>
          <w:sz w:val="28"/>
          <w:szCs w:val="28"/>
        </w:rPr>
        <w:t>12</w:t>
      </w:r>
      <w:r w:rsidRPr="00F1218F">
        <w:rPr>
          <w:rFonts w:eastAsia="標楷體" w:cstheme="minorHAnsi" w:hint="eastAsia"/>
          <w:color w:val="000000" w:themeColor="text1"/>
          <w:sz w:val="28"/>
          <w:szCs w:val="28"/>
        </w:rPr>
        <w:t>。</w:t>
      </w:r>
    </w:p>
    <w:p w:rsidR="00E259D3" w:rsidRPr="00E259D3" w:rsidRDefault="00E259D3" w:rsidP="00E259D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Chars="0" w:left="0" w:firstLine="0"/>
        <w:jc w:val="both"/>
        <w:rPr>
          <w:rFonts w:eastAsia="標楷體" w:cstheme="minorHAnsi"/>
          <w:sz w:val="28"/>
          <w:szCs w:val="28"/>
        </w:rPr>
      </w:pPr>
      <w:r w:rsidRPr="00E259D3">
        <w:rPr>
          <w:rFonts w:eastAsia="標楷體" w:cstheme="minorHAnsi"/>
          <w:sz w:val="28"/>
          <w:szCs w:val="28"/>
        </w:rPr>
        <w:t>交通資訊：</w:t>
      </w:r>
    </w:p>
    <w:p w:rsidR="00E259D3" w:rsidRDefault="00E259D3" w:rsidP="00E259D3">
      <w:pPr>
        <w:widowControl/>
        <w:snapToGrid w:val="0"/>
        <w:ind w:leftChars="236" w:left="567" w:right="-1"/>
        <w:rPr>
          <w:rFonts w:eastAsia="標楷體" w:cstheme="minorHAnsi" w:hint="eastAsia"/>
          <w:sz w:val="28"/>
          <w:szCs w:val="28"/>
        </w:rPr>
      </w:pPr>
      <w:r w:rsidRPr="00E259D3">
        <w:rPr>
          <w:rFonts w:ascii="細明體" w:eastAsia="細明體" w:hAnsi="細明體" w:cs="細明體" w:hint="eastAsia"/>
          <w:sz w:val="28"/>
          <w:szCs w:val="28"/>
        </w:rPr>
        <w:t>※</w:t>
      </w:r>
      <w:r w:rsidRPr="00E259D3">
        <w:rPr>
          <w:rFonts w:eastAsia="標楷體" w:cstheme="minorHAnsi"/>
          <w:sz w:val="28"/>
          <w:szCs w:val="28"/>
        </w:rPr>
        <w:t>捷運：新店松山捷運線「南京三民站」</w:t>
      </w:r>
      <w:r w:rsidRPr="00E259D3">
        <w:rPr>
          <w:rFonts w:eastAsia="標楷體" w:cstheme="minorHAnsi"/>
          <w:sz w:val="28"/>
          <w:szCs w:val="28"/>
        </w:rPr>
        <w:t>#1</w:t>
      </w:r>
      <w:r w:rsidRPr="00E259D3">
        <w:rPr>
          <w:rFonts w:eastAsia="標楷體" w:cstheme="minorHAnsi"/>
          <w:sz w:val="28"/>
          <w:szCs w:val="28"/>
        </w:rPr>
        <w:t>出口往三民路方向步行約</w:t>
      </w:r>
      <w:r w:rsidRPr="00E259D3">
        <w:rPr>
          <w:rFonts w:eastAsia="標楷體" w:cstheme="minorHAnsi"/>
          <w:sz w:val="28"/>
          <w:szCs w:val="28"/>
        </w:rPr>
        <w:t>1</w:t>
      </w:r>
      <w:r w:rsidRPr="00E259D3">
        <w:rPr>
          <w:rFonts w:eastAsia="標楷體" w:cstheme="minorHAnsi"/>
          <w:sz w:val="28"/>
          <w:szCs w:val="28"/>
        </w:rPr>
        <w:t>分鐘。</w:t>
      </w:r>
    </w:p>
    <w:p w:rsidR="00E259D3" w:rsidRPr="00E259D3" w:rsidRDefault="00E259D3" w:rsidP="00E259D3">
      <w:pPr>
        <w:widowControl/>
        <w:snapToGrid w:val="0"/>
        <w:ind w:leftChars="236" w:left="567" w:right="-1"/>
        <w:rPr>
          <w:rFonts w:eastAsia="標楷體" w:cstheme="minorHAnsi"/>
          <w:sz w:val="28"/>
          <w:szCs w:val="28"/>
        </w:rPr>
      </w:pPr>
      <w:r w:rsidRPr="00E259D3">
        <w:rPr>
          <w:rFonts w:ascii="細明體" w:eastAsia="細明體" w:hAnsi="細明體" w:cs="細明體" w:hint="eastAsia"/>
          <w:sz w:val="28"/>
          <w:szCs w:val="28"/>
        </w:rPr>
        <w:t>※</w:t>
      </w:r>
      <w:r w:rsidRPr="00E259D3">
        <w:rPr>
          <w:rFonts w:eastAsia="標楷體" w:cstheme="minorHAnsi"/>
          <w:sz w:val="28"/>
          <w:szCs w:val="28"/>
        </w:rPr>
        <w:t>公車：「南京三民路口站」</w:t>
      </w:r>
      <w:r w:rsidRPr="00E259D3">
        <w:rPr>
          <w:rFonts w:eastAsia="標楷體" w:cstheme="minorHAnsi"/>
          <w:sz w:val="28"/>
          <w:szCs w:val="28"/>
        </w:rPr>
        <w:t xml:space="preserve"> 46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204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277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279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306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307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604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622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668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675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711</w:t>
      </w:r>
      <w:r w:rsidRPr="00E259D3">
        <w:rPr>
          <w:rFonts w:eastAsia="標楷體" w:cstheme="minorHAnsi"/>
          <w:sz w:val="28"/>
          <w:szCs w:val="28"/>
        </w:rPr>
        <w:t>、棕</w:t>
      </w:r>
      <w:r w:rsidRPr="00E259D3">
        <w:rPr>
          <w:rFonts w:eastAsia="標楷體" w:cstheme="minorHAnsi"/>
          <w:sz w:val="28"/>
          <w:szCs w:val="28"/>
        </w:rPr>
        <w:t>9</w:t>
      </w:r>
      <w:r w:rsidRPr="00E259D3">
        <w:rPr>
          <w:rFonts w:eastAsia="標楷體" w:cstheme="minorHAnsi"/>
          <w:sz w:val="28"/>
          <w:szCs w:val="28"/>
        </w:rPr>
        <w:t>、棕</w:t>
      </w:r>
      <w:r w:rsidRPr="00E259D3">
        <w:rPr>
          <w:rFonts w:eastAsia="標楷體" w:cstheme="minorHAnsi"/>
          <w:sz w:val="28"/>
          <w:szCs w:val="28"/>
        </w:rPr>
        <w:t>10</w:t>
      </w:r>
      <w:r w:rsidRPr="00E259D3">
        <w:rPr>
          <w:rFonts w:eastAsia="標楷體" w:cstheme="minorHAnsi"/>
          <w:sz w:val="28"/>
          <w:szCs w:val="28"/>
        </w:rPr>
        <w:t>、紅</w:t>
      </w:r>
      <w:r w:rsidRPr="00E259D3">
        <w:rPr>
          <w:rFonts w:eastAsia="標楷體" w:cstheme="minorHAnsi"/>
          <w:sz w:val="28"/>
          <w:szCs w:val="28"/>
        </w:rPr>
        <w:t>25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1802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1815</w:t>
      </w:r>
      <w:r w:rsidRPr="00E259D3">
        <w:rPr>
          <w:rFonts w:eastAsia="標楷體" w:cstheme="minorHAnsi"/>
          <w:sz w:val="28"/>
          <w:szCs w:val="28"/>
        </w:rPr>
        <w:t>、</w:t>
      </w:r>
      <w:r w:rsidRPr="00E259D3">
        <w:rPr>
          <w:rFonts w:eastAsia="標楷體" w:cstheme="minorHAnsi"/>
          <w:sz w:val="28"/>
          <w:szCs w:val="28"/>
        </w:rPr>
        <w:t>2002</w:t>
      </w:r>
      <w:r w:rsidRPr="00E259D3">
        <w:rPr>
          <w:rFonts w:eastAsia="標楷體" w:cstheme="minorHAnsi"/>
          <w:sz w:val="28"/>
          <w:szCs w:val="28"/>
        </w:rPr>
        <w:t>，往三民路方向步行約</w:t>
      </w:r>
      <w:r w:rsidRPr="00E259D3">
        <w:rPr>
          <w:rFonts w:eastAsia="標楷體" w:cstheme="minorHAnsi"/>
          <w:sz w:val="28"/>
          <w:szCs w:val="28"/>
        </w:rPr>
        <w:t>4</w:t>
      </w:r>
      <w:r w:rsidRPr="00E259D3">
        <w:rPr>
          <w:rFonts w:eastAsia="標楷體" w:cstheme="minorHAnsi"/>
          <w:sz w:val="28"/>
          <w:szCs w:val="28"/>
        </w:rPr>
        <w:t>分鐘，即可到達。</w:t>
      </w:r>
    </w:p>
    <w:p w:rsidR="00D77552" w:rsidRDefault="00E259D3" w:rsidP="00E259D3">
      <w:pPr>
        <w:widowControl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/>
          <w:b/>
          <w:sz w:val="32"/>
          <w:szCs w:val="32"/>
        </w:rPr>
        <w:br w:type="page"/>
      </w:r>
      <w:r w:rsidR="00D77552" w:rsidRPr="001E223B">
        <w:rPr>
          <w:rFonts w:eastAsia="標楷體" w:cstheme="minorHAnsi" w:hint="eastAsia"/>
          <w:b/>
          <w:sz w:val="32"/>
          <w:szCs w:val="32"/>
        </w:rPr>
        <w:lastRenderedPageBreak/>
        <w:t>201</w:t>
      </w:r>
      <w:r w:rsidR="00D77552">
        <w:rPr>
          <w:rFonts w:eastAsia="標楷體" w:cstheme="minorHAnsi" w:hint="eastAsia"/>
          <w:b/>
          <w:sz w:val="32"/>
          <w:szCs w:val="32"/>
        </w:rPr>
        <w:t>8</w:t>
      </w:r>
      <w:r w:rsidR="00D77552" w:rsidRPr="001E223B">
        <w:rPr>
          <w:rFonts w:eastAsia="標楷體" w:cstheme="minorHAnsi" w:hint="eastAsia"/>
          <w:b/>
          <w:sz w:val="32"/>
          <w:szCs w:val="32"/>
        </w:rPr>
        <w:t>公共工程專案管理</w:t>
      </w:r>
      <w:r w:rsidR="00D77552" w:rsidRPr="001E223B">
        <w:rPr>
          <w:rFonts w:eastAsia="標楷體" w:cstheme="minorHAnsi" w:hint="eastAsia"/>
          <w:b/>
          <w:sz w:val="32"/>
          <w:szCs w:val="32"/>
        </w:rPr>
        <w:t>-</w:t>
      </w:r>
    </w:p>
    <w:p w:rsidR="0060407B" w:rsidRDefault="00D77552" w:rsidP="00D77552">
      <w:pPr>
        <w:adjustRightInd w:val="0"/>
        <w:snapToGrid w:val="0"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 w:hint="eastAsia"/>
          <w:b/>
          <w:sz w:val="32"/>
          <w:szCs w:val="32"/>
        </w:rPr>
        <w:t>公共工程邁向金質獎精進作為</w:t>
      </w:r>
      <w:r w:rsidRPr="001E223B">
        <w:rPr>
          <w:rFonts w:eastAsia="標楷體" w:cstheme="minorHAnsi" w:hint="eastAsia"/>
          <w:b/>
          <w:sz w:val="32"/>
          <w:szCs w:val="32"/>
        </w:rPr>
        <w:t>經驗分享研討會</w:t>
      </w:r>
    </w:p>
    <w:p w:rsidR="00D77552" w:rsidRPr="00BA398F" w:rsidRDefault="00D77552" w:rsidP="00D77552">
      <w:pPr>
        <w:adjustRightInd w:val="0"/>
        <w:snapToGrid w:val="0"/>
        <w:jc w:val="center"/>
        <w:rPr>
          <w:rFonts w:ascii="Times New Roman" w:eastAsia="華康特粗楷體" w:hAnsi="Times New Roman" w:cs="Calibri"/>
          <w:sz w:val="36"/>
          <w:szCs w:val="36"/>
        </w:rPr>
      </w:pPr>
    </w:p>
    <w:p w:rsidR="0060407B" w:rsidRPr="002A4819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eastAsia="標楷體" w:cs="Calibri"/>
          <w:sz w:val="28"/>
          <w:szCs w:val="28"/>
        </w:rPr>
      </w:pPr>
      <w:r w:rsidRPr="002A4819">
        <w:rPr>
          <w:rFonts w:eastAsia="標楷體" w:cs="Calibri" w:hint="eastAsia"/>
          <w:sz w:val="28"/>
          <w:szCs w:val="28"/>
        </w:rPr>
        <w:t>主辦單位：中國工程師學會</w:t>
      </w:r>
    </w:p>
    <w:p w:rsidR="0060407B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eastAsia="標楷體" w:cs="Calibri"/>
          <w:sz w:val="28"/>
          <w:szCs w:val="28"/>
        </w:rPr>
      </w:pPr>
      <w:r w:rsidRPr="002A4819">
        <w:rPr>
          <w:rFonts w:eastAsia="標楷體" w:cs="Calibri" w:hint="eastAsia"/>
          <w:sz w:val="28"/>
          <w:szCs w:val="28"/>
        </w:rPr>
        <w:t>承辦單位：</w:t>
      </w:r>
      <w:r w:rsidRPr="001E0E43">
        <w:rPr>
          <w:rFonts w:eastAsia="標楷體" w:cs="Calibri" w:hint="eastAsia"/>
          <w:sz w:val="28"/>
          <w:szCs w:val="28"/>
        </w:rPr>
        <w:t>中國工程師學會專案管理認證委員會</w:t>
      </w:r>
      <w:r>
        <w:rPr>
          <w:rFonts w:eastAsia="標楷體" w:cs="Calibri"/>
          <w:sz w:val="28"/>
          <w:szCs w:val="28"/>
        </w:rPr>
        <w:br/>
      </w:r>
      <w:r>
        <w:rPr>
          <w:rFonts w:eastAsia="標楷體" w:cs="Calibri" w:hint="eastAsia"/>
          <w:sz w:val="28"/>
          <w:szCs w:val="28"/>
        </w:rPr>
        <w:t>中興</w:t>
      </w:r>
      <w:r w:rsidRPr="001E0E43">
        <w:rPr>
          <w:rFonts w:eastAsia="標楷體" w:cs="Calibri" w:hint="eastAsia"/>
          <w:sz w:val="28"/>
          <w:szCs w:val="28"/>
        </w:rPr>
        <w:t>工程顧問股份有限公司、中鼎工程股份有限公司、</w:t>
      </w:r>
    </w:p>
    <w:p w:rsidR="0060407B" w:rsidRPr="002A4819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Chars="500" w:left="1200" w:firstLineChars="100" w:firstLine="280"/>
        <w:jc w:val="both"/>
        <w:rPr>
          <w:rFonts w:eastAsia="標楷體" w:cs="Calibri"/>
          <w:sz w:val="28"/>
          <w:szCs w:val="28"/>
        </w:rPr>
      </w:pPr>
      <w:r w:rsidRPr="0012783E">
        <w:rPr>
          <w:rFonts w:eastAsia="標楷體" w:cs="Calibri" w:hint="eastAsia"/>
          <w:sz w:val="28"/>
          <w:szCs w:val="28"/>
        </w:rPr>
        <w:t>財團法人中興工程顧問社</w:t>
      </w:r>
    </w:p>
    <w:p w:rsidR="0060407B" w:rsidRPr="00183848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jc w:val="both"/>
        <w:rPr>
          <w:rFonts w:eastAsia="標楷體" w:cs="Calibri"/>
          <w:sz w:val="28"/>
          <w:szCs w:val="28"/>
        </w:rPr>
      </w:pPr>
      <w:r w:rsidRPr="00183848">
        <w:rPr>
          <w:rFonts w:eastAsia="標楷體" w:cs="Calibri" w:hint="eastAsia"/>
          <w:sz w:val="28"/>
          <w:szCs w:val="28"/>
        </w:rPr>
        <w:t>時</w:t>
      </w:r>
      <w:r w:rsidRPr="00183848">
        <w:rPr>
          <w:rFonts w:eastAsia="標楷體" w:cs="Calibri"/>
          <w:sz w:val="28"/>
          <w:szCs w:val="28"/>
        </w:rPr>
        <w:t xml:space="preserve">    </w:t>
      </w:r>
      <w:r w:rsidRPr="00183848">
        <w:rPr>
          <w:rFonts w:eastAsia="標楷體" w:cs="Calibri" w:hint="eastAsia"/>
          <w:sz w:val="28"/>
          <w:szCs w:val="28"/>
        </w:rPr>
        <w:t>間：</w:t>
      </w:r>
      <w:r w:rsidR="00E87CF1" w:rsidRPr="00183848">
        <w:rPr>
          <w:rFonts w:eastAsia="標楷體" w:cs="Calibri"/>
          <w:sz w:val="28"/>
          <w:szCs w:val="28"/>
        </w:rPr>
        <w:t xml:space="preserve"> </w:t>
      </w:r>
      <w:r w:rsidRPr="00183848">
        <w:rPr>
          <w:rFonts w:eastAsia="標楷體" w:cs="Calibri"/>
          <w:sz w:val="28"/>
          <w:szCs w:val="28"/>
        </w:rPr>
        <w:t>10</w:t>
      </w:r>
      <w:r>
        <w:rPr>
          <w:rFonts w:eastAsia="標楷體" w:cs="Calibri" w:hint="eastAsia"/>
          <w:sz w:val="28"/>
          <w:szCs w:val="28"/>
        </w:rPr>
        <w:t>7</w:t>
      </w:r>
      <w:r w:rsidRPr="00183848">
        <w:rPr>
          <w:rFonts w:eastAsia="標楷體" w:cs="Calibri" w:hint="eastAsia"/>
          <w:sz w:val="28"/>
          <w:szCs w:val="28"/>
        </w:rPr>
        <w:t>年</w:t>
      </w:r>
      <w:r>
        <w:rPr>
          <w:rFonts w:eastAsia="標楷體" w:cs="Calibri" w:hint="eastAsia"/>
          <w:sz w:val="28"/>
          <w:szCs w:val="28"/>
        </w:rPr>
        <w:t>6</w:t>
      </w:r>
      <w:r w:rsidRPr="00183848">
        <w:rPr>
          <w:rFonts w:eastAsia="標楷體" w:cs="Calibri" w:hint="eastAsia"/>
          <w:sz w:val="28"/>
          <w:szCs w:val="28"/>
        </w:rPr>
        <w:t>月</w:t>
      </w:r>
      <w:r>
        <w:rPr>
          <w:rFonts w:eastAsia="標楷體" w:cs="Calibri" w:hint="eastAsia"/>
          <w:sz w:val="28"/>
          <w:szCs w:val="28"/>
        </w:rPr>
        <w:t>8</w:t>
      </w:r>
      <w:r w:rsidRPr="00183848">
        <w:rPr>
          <w:rFonts w:eastAsia="標楷體" w:cs="Calibri" w:hint="eastAsia"/>
          <w:sz w:val="28"/>
          <w:szCs w:val="28"/>
        </w:rPr>
        <w:t>日</w:t>
      </w:r>
      <w:r w:rsidRPr="00183848">
        <w:rPr>
          <w:rFonts w:eastAsia="標楷體" w:cs="Calibri"/>
          <w:sz w:val="28"/>
          <w:szCs w:val="28"/>
        </w:rPr>
        <w:t>(</w:t>
      </w:r>
      <w:r w:rsidRPr="00183848">
        <w:rPr>
          <w:rFonts w:eastAsia="標楷體" w:cs="Calibri" w:hint="eastAsia"/>
          <w:sz w:val="28"/>
          <w:szCs w:val="28"/>
        </w:rPr>
        <w:t>星期</w:t>
      </w:r>
      <w:r>
        <w:rPr>
          <w:rFonts w:eastAsia="標楷體" w:cs="Calibri" w:hint="eastAsia"/>
          <w:sz w:val="28"/>
          <w:szCs w:val="28"/>
        </w:rPr>
        <w:t>五</w:t>
      </w:r>
      <w:r w:rsidRPr="00183848">
        <w:rPr>
          <w:rFonts w:eastAsia="標楷體" w:cs="Calibri"/>
          <w:sz w:val="28"/>
          <w:szCs w:val="28"/>
        </w:rPr>
        <w:t>)  8:30</w:t>
      </w:r>
      <w:r w:rsidRPr="00E87CF1">
        <w:rPr>
          <w:rFonts w:ascii="Times New Roman" w:eastAsia="標楷體" w:hAnsi="Times New Roman" w:cs="Times New Roman"/>
          <w:sz w:val="28"/>
          <w:szCs w:val="28"/>
        </w:rPr>
        <w:t>~</w:t>
      </w:r>
      <w:r w:rsidRPr="00183848">
        <w:rPr>
          <w:rFonts w:eastAsia="標楷體" w:cs="Calibri"/>
          <w:sz w:val="28"/>
          <w:szCs w:val="28"/>
        </w:rPr>
        <w:t>16:30</w:t>
      </w:r>
    </w:p>
    <w:p w:rsidR="0060407B" w:rsidRPr="00183848" w:rsidRDefault="0060407B" w:rsidP="005E1E51">
      <w:pPr>
        <w:tabs>
          <w:tab w:val="left" w:pos="567"/>
        </w:tabs>
        <w:snapToGrid w:val="0"/>
        <w:spacing w:beforeLines="10" w:before="36" w:afterLines="10" w:after="36" w:line="420" w:lineRule="atLeast"/>
        <w:ind w:left="1417" w:hangingChars="506" w:hanging="1417"/>
        <w:jc w:val="both"/>
        <w:rPr>
          <w:rFonts w:eastAsia="標楷體" w:cs="Calibri"/>
          <w:sz w:val="28"/>
          <w:szCs w:val="28"/>
        </w:rPr>
      </w:pPr>
      <w:r w:rsidRPr="00183848">
        <w:rPr>
          <w:rFonts w:eastAsia="標楷體" w:cs="Calibri" w:hint="eastAsia"/>
          <w:sz w:val="28"/>
          <w:szCs w:val="28"/>
        </w:rPr>
        <w:t>地</w:t>
      </w:r>
      <w:r w:rsidRPr="00183848">
        <w:rPr>
          <w:rFonts w:eastAsia="標楷體" w:cs="Calibri"/>
          <w:sz w:val="28"/>
          <w:szCs w:val="28"/>
        </w:rPr>
        <w:t xml:space="preserve">    </w:t>
      </w:r>
      <w:r w:rsidRPr="00183848">
        <w:rPr>
          <w:rFonts w:eastAsia="標楷體" w:cs="Calibri" w:hint="eastAsia"/>
          <w:sz w:val="28"/>
          <w:szCs w:val="28"/>
        </w:rPr>
        <w:t>點：</w:t>
      </w:r>
      <w:r>
        <w:rPr>
          <w:rFonts w:eastAsia="標楷體" w:cs="Calibri" w:hint="eastAsia"/>
          <w:sz w:val="28"/>
          <w:szCs w:val="28"/>
        </w:rPr>
        <w:t>中興工程顧問股份有限公司</w:t>
      </w:r>
      <w:r>
        <w:rPr>
          <w:rFonts w:eastAsia="標楷體" w:cs="Calibri"/>
          <w:sz w:val="28"/>
          <w:szCs w:val="28"/>
        </w:rPr>
        <w:t>10</w:t>
      </w:r>
      <w:r>
        <w:rPr>
          <w:rFonts w:eastAsia="標楷體" w:cs="Calibri" w:hint="eastAsia"/>
          <w:sz w:val="28"/>
          <w:szCs w:val="28"/>
        </w:rPr>
        <w:t>樓大會議室</w:t>
      </w:r>
      <w:r>
        <w:rPr>
          <w:rFonts w:eastAsia="標楷體" w:cs="Calibri"/>
          <w:sz w:val="28"/>
          <w:szCs w:val="28"/>
        </w:rPr>
        <w:br/>
        <w:t>(</w:t>
      </w:r>
      <w:r>
        <w:rPr>
          <w:rFonts w:eastAsia="標楷體" w:cs="Calibri" w:hint="eastAsia"/>
          <w:sz w:val="28"/>
          <w:szCs w:val="28"/>
        </w:rPr>
        <w:t>台北市松山區南京東路</w:t>
      </w:r>
      <w:r>
        <w:rPr>
          <w:rFonts w:eastAsia="標楷體" w:cs="Calibri"/>
          <w:sz w:val="28"/>
          <w:szCs w:val="28"/>
        </w:rPr>
        <w:t>5</w:t>
      </w:r>
      <w:r>
        <w:rPr>
          <w:rFonts w:eastAsia="標楷體" w:cs="Calibri" w:hint="eastAsia"/>
          <w:sz w:val="28"/>
          <w:szCs w:val="28"/>
        </w:rPr>
        <w:t>段</w:t>
      </w:r>
      <w:r>
        <w:rPr>
          <w:rFonts w:eastAsia="標楷體" w:cs="Calibri"/>
          <w:sz w:val="28"/>
          <w:szCs w:val="28"/>
        </w:rPr>
        <w:t>171</w:t>
      </w:r>
      <w:r w:rsidRPr="0028572F">
        <w:rPr>
          <w:rFonts w:eastAsia="標楷體" w:cs="Calibri" w:hint="eastAsia"/>
          <w:sz w:val="28"/>
          <w:szCs w:val="28"/>
        </w:rPr>
        <w:t>號</w:t>
      </w:r>
      <w:r w:rsidRPr="0028572F">
        <w:rPr>
          <w:rFonts w:eastAsia="標楷體" w:cs="Calibri"/>
          <w:sz w:val="28"/>
          <w:szCs w:val="28"/>
        </w:rPr>
        <w:t>1</w:t>
      </w:r>
      <w:r>
        <w:rPr>
          <w:rFonts w:eastAsia="標楷體" w:cs="Calibri"/>
          <w:sz w:val="28"/>
          <w:szCs w:val="28"/>
        </w:rPr>
        <w:t>0</w:t>
      </w:r>
      <w:r w:rsidRPr="0028572F">
        <w:rPr>
          <w:rFonts w:eastAsia="標楷體" w:cs="Calibri" w:hint="eastAsia"/>
          <w:sz w:val="28"/>
          <w:szCs w:val="28"/>
        </w:rPr>
        <w:t>樓</w:t>
      </w:r>
      <w:r>
        <w:rPr>
          <w:rFonts w:eastAsia="標楷體" w:cs="Calibri"/>
          <w:sz w:val="28"/>
          <w:szCs w:val="28"/>
        </w:rPr>
        <w:t>)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2693"/>
        <w:gridCol w:w="5409"/>
      </w:tblGrid>
      <w:tr w:rsidR="0060407B" w:rsidRPr="00C4759B" w:rsidTr="00C4759B">
        <w:trPr>
          <w:trHeight w:val="244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時間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內</w:t>
            </w:r>
            <w:r w:rsidRPr="00C4759B">
              <w:rPr>
                <w:rFonts w:eastAsia="標楷體" w:cs="Calibri"/>
                <w:sz w:val="28"/>
                <w:szCs w:val="28"/>
              </w:rPr>
              <w:t xml:space="preserve"> 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容</w:t>
            </w:r>
          </w:p>
        </w:tc>
        <w:tc>
          <w:tcPr>
            <w:tcW w:w="2797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center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主講人</w:t>
            </w:r>
            <w:r w:rsidRPr="00C4759B">
              <w:rPr>
                <w:rFonts w:eastAsia="標楷體" w:cs="Calibri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主持人</w:t>
            </w:r>
          </w:p>
        </w:tc>
      </w:tr>
      <w:tr w:rsidR="00E87CF1" w:rsidRPr="00C4759B" w:rsidTr="00E87CF1">
        <w:trPr>
          <w:trHeight w:val="448"/>
        </w:trPr>
        <w:tc>
          <w:tcPr>
            <w:tcW w:w="800" w:type="pct"/>
            <w:vAlign w:val="center"/>
          </w:tcPr>
          <w:p w:rsidR="00E87CF1" w:rsidRPr="00C4759B" w:rsidRDefault="00E87CF1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08:30~09:00</w:t>
            </w:r>
          </w:p>
        </w:tc>
        <w:tc>
          <w:tcPr>
            <w:tcW w:w="4200" w:type="pct"/>
            <w:gridSpan w:val="2"/>
            <w:vAlign w:val="center"/>
          </w:tcPr>
          <w:p w:rsidR="00E87CF1" w:rsidRPr="00C4759B" w:rsidRDefault="00E87CF1" w:rsidP="00C4759B">
            <w:pPr>
              <w:snapToGrid w:val="0"/>
              <w:spacing w:beforeLines="20" w:before="72" w:line="400" w:lineRule="exact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報到、領取研討會資料</w:t>
            </w:r>
          </w:p>
        </w:tc>
      </w:tr>
      <w:tr w:rsidR="0060407B" w:rsidRPr="00C4759B" w:rsidTr="0084466C">
        <w:trPr>
          <w:trHeight w:val="448"/>
        </w:trPr>
        <w:tc>
          <w:tcPr>
            <w:tcW w:w="800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09:00~09:20</w:t>
            </w:r>
          </w:p>
        </w:tc>
        <w:tc>
          <w:tcPr>
            <w:tcW w:w="1382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貴賓致辭</w:t>
            </w:r>
          </w:p>
        </w:tc>
        <w:tc>
          <w:tcPr>
            <w:tcW w:w="2818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中國工程師學會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邱琳濱理事長</w:t>
            </w:r>
          </w:p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中國工程師學會專案管理認證委員會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楊宗興主任委員</w:t>
            </w:r>
          </w:p>
        </w:tc>
      </w:tr>
      <w:tr w:rsidR="0060407B" w:rsidRPr="00C4759B" w:rsidTr="0084466C">
        <w:trPr>
          <w:trHeight w:val="448"/>
        </w:trPr>
        <w:tc>
          <w:tcPr>
            <w:tcW w:w="800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09:20~10:20</w:t>
            </w:r>
          </w:p>
        </w:tc>
        <w:tc>
          <w:tcPr>
            <w:tcW w:w="1382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公共工程金質獎土木類得獎因素分析</w:t>
            </w:r>
          </w:p>
        </w:tc>
        <w:tc>
          <w:tcPr>
            <w:tcW w:w="2818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台北市土木技師公會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詹添全前理事長</w:t>
            </w:r>
          </w:p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中國工程師學會</w:t>
            </w:r>
            <w:r w:rsidRPr="00C4759B">
              <w:rPr>
                <w:rFonts w:eastAsia="標楷體" w:cs="Calibri"/>
                <w:sz w:val="28"/>
                <w:szCs w:val="28"/>
              </w:rPr>
              <w:t xml:space="preserve"> 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專案管理認證委員會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楊宗興主任委員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 xml:space="preserve">   </w:t>
            </w:r>
          </w:p>
        </w:tc>
      </w:tr>
      <w:tr w:rsidR="00C4759B" w:rsidRPr="00C4759B" w:rsidTr="00E83509">
        <w:trPr>
          <w:trHeight w:val="448"/>
        </w:trPr>
        <w:tc>
          <w:tcPr>
            <w:tcW w:w="800" w:type="pct"/>
            <w:vAlign w:val="center"/>
          </w:tcPr>
          <w:p w:rsidR="00C4759B" w:rsidRPr="00C4759B" w:rsidRDefault="00C4759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10:20~10:40</w:t>
            </w:r>
          </w:p>
        </w:tc>
        <w:tc>
          <w:tcPr>
            <w:tcW w:w="1" w:type="pct"/>
            <w:gridSpan w:val="2"/>
            <w:vAlign w:val="center"/>
          </w:tcPr>
          <w:p w:rsidR="00C4759B" w:rsidRPr="00C4759B" w:rsidRDefault="00C4759B" w:rsidP="00C4759B">
            <w:pPr>
              <w:snapToGrid w:val="0"/>
              <w:spacing w:beforeLines="20" w:before="72" w:line="400" w:lineRule="exact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交流茶敘</w:t>
            </w: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10:40~11:40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金質獎工程推動執行之經驗分享</w:t>
            </w:r>
          </w:p>
        </w:tc>
        <w:tc>
          <w:tcPr>
            <w:tcW w:w="2797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交通部高速公路局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proofErr w:type="gramStart"/>
            <w:r w:rsidRPr="00C4759B">
              <w:rPr>
                <w:rFonts w:eastAsia="標楷體" w:cs="Calibri" w:hint="eastAsia"/>
                <w:sz w:val="28"/>
                <w:szCs w:val="28"/>
              </w:rPr>
              <w:t>黃裔炎</w:t>
            </w:r>
            <w:proofErr w:type="gramEnd"/>
            <w:r w:rsidRPr="00C4759B">
              <w:rPr>
                <w:rFonts w:eastAsia="標楷體" w:cs="Calibri" w:hint="eastAsia"/>
                <w:sz w:val="28"/>
                <w:szCs w:val="28"/>
              </w:rPr>
              <w:t>副總工程師</w:t>
            </w:r>
          </w:p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交通部公路總局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許</w:t>
            </w:r>
            <w:proofErr w:type="gramStart"/>
            <w:r w:rsidRPr="00C4759B">
              <w:rPr>
                <w:rFonts w:eastAsia="標楷體" w:cs="Calibri" w:hint="eastAsia"/>
                <w:sz w:val="28"/>
                <w:szCs w:val="28"/>
              </w:rPr>
              <w:t>鉦漳</w:t>
            </w:r>
            <w:proofErr w:type="gramEnd"/>
            <w:r w:rsidRPr="00C4759B">
              <w:rPr>
                <w:rFonts w:eastAsia="標楷體" w:cs="Calibri" w:hint="eastAsia"/>
                <w:sz w:val="28"/>
                <w:szCs w:val="28"/>
              </w:rPr>
              <w:t>副局長</w:t>
            </w: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11:40~12:00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上半場經驗交流</w:t>
            </w:r>
          </w:p>
        </w:tc>
        <w:tc>
          <w:tcPr>
            <w:tcW w:w="2797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中國工程師學會專案管理認證委員會</w:t>
            </w:r>
          </w:p>
        </w:tc>
      </w:tr>
      <w:tr w:rsidR="0084466C" w:rsidRPr="00C4759B" w:rsidTr="00C4759B">
        <w:trPr>
          <w:trHeight w:val="448"/>
        </w:trPr>
        <w:tc>
          <w:tcPr>
            <w:tcW w:w="843" w:type="pct"/>
            <w:vAlign w:val="center"/>
          </w:tcPr>
          <w:p w:rsidR="0084466C" w:rsidRPr="00C4759B" w:rsidRDefault="0084466C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12:00~13:30</w:t>
            </w:r>
          </w:p>
        </w:tc>
        <w:tc>
          <w:tcPr>
            <w:tcW w:w="4157" w:type="pct"/>
            <w:gridSpan w:val="2"/>
            <w:vAlign w:val="center"/>
          </w:tcPr>
          <w:p w:rsidR="0084466C" w:rsidRPr="00C4759B" w:rsidRDefault="0084466C" w:rsidP="00C4759B">
            <w:pPr>
              <w:snapToGrid w:val="0"/>
              <w:spacing w:beforeLines="20" w:before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午膳</w:t>
            </w:r>
            <w:r w:rsidRPr="00C4759B">
              <w:rPr>
                <w:rFonts w:eastAsia="標楷體" w:cs="Calibri"/>
                <w:sz w:val="28"/>
                <w:szCs w:val="28"/>
              </w:rPr>
              <w:t>(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休息</w:t>
            </w:r>
            <w:r w:rsidRPr="00C4759B">
              <w:rPr>
                <w:rFonts w:eastAsia="標楷體" w:cs="Calibri"/>
                <w:sz w:val="28"/>
                <w:szCs w:val="28"/>
              </w:rPr>
              <w:t>90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分鐘</w:t>
            </w:r>
            <w:r w:rsidRPr="00C4759B">
              <w:rPr>
                <w:rFonts w:eastAsia="標楷體" w:cs="Calibri"/>
                <w:sz w:val="28"/>
                <w:szCs w:val="28"/>
              </w:rPr>
              <w:t>)</w:t>
            </w: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13:30~14:30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金質獎的實行提升基礎建設品質</w:t>
            </w:r>
          </w:p>
        </w:tc>
        <w:tc>
          <w:tcPr>
            <w:tcW w:w="2797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皇昌營造公司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林明照副總經理</w:t>
            </w:r>
          </w:p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臺北市政府捷運工程局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陳耀維副局長</w:t>
            </w: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14:30~14:50</w:t>
            </w:r>
          </w:p>
        </w:tc>
        <w:tc>
          <w:tcPr>
            <w:tcW w:w="1360" w:type="pct"/>
            <w:tcBorders>
              <w:right w:val="nil"/>
            </w:tcBorders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交流茶敘</w:t>
            </w:r>
          </w:p>
        </w:tc>
        <w:tc>
          <w:tcPr>
            <w:tcW w:w="2797" w:type="pct"/>
            <w:tcBorders>
              <w:left w:val="nil"/>
            </w:tcBorders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14:50~15:50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混凝土施工常見問題與改善意見</w:t>
            </w:r>
          </w:p>
        </w:tc>
        <w:tc>
          <w:tcPr>
            <w:tcW w:w="2797" w:type="pct"/>
            <w:vAlign w:val="center"/>
          </w:tcPr>
          <w:p w:rsidR="00E87CF1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臺灣大學土木系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r w:rsidRPr="00C4759B">
              <w:rPr>
                <w:rFonts w:eastAsia="標楷體" w:cs="Calibri" w:hint="eastAsia"/>
                <w:sz w:val="28"/>
                <w:szCs w:val="28"/>
              </w:rPr>
              <w:t>高健章榮譽教授</w:t>
            </w:r>
          </w:p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交通部鐵路改建工程局</w:t>
            </w:r>
            <w:r w:rsidR="0084466C" w:rsidRPr="00C4759B">
              <w:rPr>
                <w:rFonts w:eastAsia="標楷體" w:cs="Calibri" w:hint="eastAsia"/>
                <w:sz w:val="28"/>
                <w:szCs w:val="28"/>
              </w:rPr>
              <w:t>/</w:t>
            </w:r>
            <w:proofErr w:type="gramStart"/>
            <w:r w:rsidRPr="00C4759B">
              <w:rPr>
                <w:rFonts w:eastAsia="標楷體" w:cs="Calibri" w:hint="eastAsia"/>
                <w:sz w:val="28"/>
                <w:szCs w:val="28"/>
              </w:rPr>
              <w:t>伍勝園</w:t>
            </w:r>
            <w:proofErr w:type="gramEnd"/>
            <w:r w:rsidRPr="00C4759B">
              <w:rPr>
                <w:rFonts w:eastAsia="標楷體" w:cs="Calibri" w:hint="eastAsia"/>
                <w:sz w:val="28"/>
                <w:szCs w:val="28"/>
              </w:rPr>
              <w:t>副局長</w:t>
            </w:r>
          </w:p>
        </w:tc>
      </w:tr>
      <w:tr w:rsidR="0060407B" w:rsidRPr="00C4759B" w:rsidTr="00C4759B">
        <w:trPr>
          <w:trHeight w:val="448"/>
        </w:trPr>
        <w:tc>
          <w:tcPr>
            <w:tcW w:w="843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759B">
              <w:rPr>
                <w:rFonts w:ascii="Times New Roman" w:eastAsia="標楷體" w:hAnsi="Times New Roman"/>
                <w:sz w:val="28"/>
                <w:szCs w:val="28"/>
              </w:rPr>
              <w:t>15:50~16:30</w:t>
            </w:r>
          </w:p>
        </w:tc>
        <w:tc>
          <w:tcPr>
            <w:tcW w:w="1360" w:type="pct"/>
            <w:vAlign w:val="center"/>
          </w:tcPr>
          <w:p w:rsidR="0060407B" w:rsidRPr="00C4759B" w:rsidRDefault="0060407B" w:rsidP="00C4759B">
            <w:pPr>
              <w:snapToGrid w:val="0"/>
              <w:spacing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下半場經驗交流</w:t>
            </w:r>
          </w:p>
        </w:tc>
        <w:tc>
          <w:tcPr>
            <w:tcW w:w="2797" w:type="pct"/>
            <w:vAlign w:val="center"/>
          </w:tcPr>
          <w:p w:rsidR="0060407B" w:rsidRPr="00C4759B" w:rsidRDefault="0060407B" w:rsidP="00C4759B">
            <w:pPr>
              <w:snapToGrid w:val="0"/>
              <w:spacing w:beforeLines="20" w:before="72" w:afterLines="20" w:after="72" w:line="400" w:lineRule="exact"/>
              <w:jc w:val="both"/>
              <w:rPr>
                <w:rFonts w:eastAsia="標楷體" w:cs="Calibri"/>
                <w:sz w:val="28"/>
                <w:szCs w:val="28"/>
              </w:rPr>
            </w:pPr>
            <w:r w:rsidRPr="00C4759B">
              <w:rPr>
                <w:rFonts w:eastAsia="標楷體" w:cs="Calibri" w:hint="eastAsia"/>
                <w:sz w:val="28"/>
                <w:szCs w:val="28"/>
              </w:rPr>
              <w:t>中國工程師學會專案管理認證委員會</w:t>
            </w:r>
          </w:p>
        </w:tc>
      </w:tr>
    </w:tbl>
    <w:p w:rsidR="001F76C5" w:rsidRDefault="00194100" w:rsidP="00E259D3">
      <w:pPr>
        <w:widowControl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/>
          <w:b/>
          <w:sz w:val="32"/>
          <w:szCs w:val="32"/>
        </w:rPr>
        <w:br w:type="page"/>
      </w:r>
      <w:r w:rsidRPr="001E223B">
        <w:rPr>
          <w:rFonts w:eastAsia="標楷體" w:cstheme="minorHAnsi" w:hint="eastAsia"/>
          <w:b/>
          <w:sz w:val="32"/>
          <w:szCs w:val="32"/>
        </w:rPr>
        <w:lastRenderedPageBreak/>
        <w:t>201</w:t>
      </w:r>
      <w:r w:rsidR="001F76C5">
        <w:rPr>
          <w:rFonts w:eastAsia="標楷體" w:cstheme="minorHAnsi" w:hint="eastAsia"/>
          <w:b/>
          <w:sz w:val="32"/>
          <w:szCs w:val="32"/>
        </w:rPr>
        <w:t>8</w:t>
      </w:r>
      <w:r w:rsidRPr="001E223B">
        <w:rPr>
          <w:rFonts w:eastAsia="標楷體" w:cstheme="minorHAnsi" w:hint="eastAsia"/>
          <w:b/>
          <w:sz w:val="32"/>
          <w:szCs w:val="32"/>
        </w:rPr>
        <w:t>公共工程專案管理</w:t>
      </w:r>
      <w:r w:rsidRPr="001E223B">
        <w:rPr>
          <w:rFonts w:eastAsia="標楷體" w:cstheme="minorHAnsi" w:hint="eastAsia"/>
          <w:b/>
          <w:sz w:val="32"/>
          <w:szCs w:val="32"/>
        </w:rPr>
        <w:t>-</w:t>
      </w:r>
    </w:p>
    <w:p w:rsidR="00194100" w:rsidRDefault="001F76C5" w:rsidP="001F76C5">
      <w:pPr>
        <w:snapToGrid w:val="0"/>
        <w:spacing w:line="240" w:lineRule="atLeast"/>
        <w:jc w:val="center"/>
        <w:rPr>
          <w:rFonts w:eastAsia="標楷體" w:cstheme="minorHAnsi"/>
          <w:b/>
          <w:sz w:val="32"/>
          <w:szCs w:val="32"/>
        </w:rPr>
      </w:pPr>
      <w:r>
        <w:rPr>
          <w:rFonts w:eastAsia="標楷體" w:cstheme="minorHAnsi" w:hint="eastAsia"/>
          <w:b/>
          <w:sz w:val="32"/>
          <w:szCs w:val="32"/>
        </w:rPr>
        <w:t>公共工程邁向金質獎精進作為</w:t>
      </w:r>
      <w:r w:rsidR="00194100" w:rsidRPr="001E223B">
        <w:rPr>
          <w:rFonts w:eastAsia="標楷體" w:cstheme="minorHAnsi" w:hint="eastAsia"/>
          <w:b/>
          <w:sz w:val="32"/>
          <w:szCs w:val="32"/>
        </w:rPr>
        <w:t>經驗分享研討會</w:t>
      </w:r>
    </w:p>
    <w:p w:rsidR="001F76C5" w:rsidRPr="00E87CF1" w:rsidRDefault="001F76C5" w:rsidP="001F76C5">
      <w:pPr>
        <w:snapToGrid w:val="0"/>
        <w:spacing w:line="240" w:lineRule="atLeast"/>
        <w:jc w:val="center"/>
        <w:rPr>
          <w:rFonts w:eastAsia="標楷體" w:cstheme="minorHAnsi"/>
          <w:b/>
          <w:szCs w:val="32"/>
        </w:rPr>
      </w:pPr>
    </w:p>
    <w:p w:rsidR="00194100" w:rsidRDefault="00194100" w:rsidP="005E1E51">
      <w:pPr>
        <w:snapToGrid w:val="0"/>
        <w:spacing w:beforeLines="20" w:before="72" w:afterLines="50" w:after="180" w:line="440" w:lineRule="exact"/>
        <w:jc w:val="center"/>
        <w:rPr>
          <w:rFonts w:ascii="標楷體" w:eastAsia="標楷體" w:hAnsi="標楷體"/>
          <w:sz w:val="36"/>
          <w:szCs w:val="36"/>
          <w:u w:val="double"/>
        </w:rPr>
      </w:pPr>
      <w:r>
        <w:rPr>
          <w:rFonts w:ascii="標楷體" w:eastAsia="標楷體" w:hAnsi="標楷體" w:hint="eastAsia"/>
          <w:sz w:val="36"/>
          <w:szCs w:val="36"/>
          <w:u w:val="double"/>
        </w:rPr>
        <w:t>報  名  表</w:t>
      </w:r>
    </w:p>
    <w:p w:rsidR="00194100" w:rsidRDefault="00194100" w:rsidP="005E1E51">
      <w:pPr>
        <w:snapToGrid w:val="0"/>
        <w:spacing w:afterLines="50" w:after="180" w:line="4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Cs/>
        </w:rPr>
        <w:t>請於</w:t>
      </w:r>
      <w:r w:rsidR="009D0AEA" w:rsidRPr="00D10536">
        <w:rPr>
          <w:rFonts w:eastAsia="標楷體" w:hint="eastAsia"/>
          <w:bCs/>
        </w:rPr>
        <w:t>10</w:t>
      </w:r>
      <w:r w:rsidR="001F76C5">
        <w:rPr>
          <w:rFonts w:eastAsia="標楷體" w:hint="eastAsia"/>
          <w:bCs/>
        </w:rPr>
        <w:t>7</w:t>
      </w:r>
      <w:r w:rsidR="009D0AEA" w:rsidRPr="00D10536">
        <w:rPr>
          <w:rFonts w:ascii="標楷體" w:eastAsia="標楷體" w:hAnsi="標楷體" w:hint="eastAsia"/>
          <w:bCs/>
        </w:rPr>
        <w:t>年</w:t>
      </w:r>
      <w:r w:rsidRPr="0012005E">
        <w:rPr>
          <w:rFonts w:eastAsia="標楷體" w:hint="eastAsia"/>
          <w:bCs/>
          <w:color w:val="000000" w:themeColor="text1"/>
        </w:rPr>
        <w:t>5</w:t>
      </w:r>
      <w:r w:rsidRPr="0012005E">
        <w:rPr>
          <w:rFonts w:ascii="標楷體" w:eastAsia="標楷體" w:hAnsi="標楷體" w:hint="eastAsia"/>
          <w:bCs/>
          <w:color w:val="000000" w:themeColor="text1"/>
        </w:rPr>
        <w:t>月</w:t>
      </w:r>
      <w:r w:rsidR="00334AC4" w:rsidRPr="0012005E">
        <w:rPr>
          <w:rFonts w:eastAsia="標楷體" w:hint="eastAsia"/>
          <w:bCs/>
          <w:color w:val="000000" w:themeColor="text1"/>
        </w:rPr>
        <w:t>31</w:t>
      </w:r>
      <w:r w:rsidRPr="0012005E">
        <w:rPr>
          <w:rFonts w:ascii="標楷體" w:eastAsia="標楷體" w:hAnsi="標楷體" w:hint="eastAsia"/>
          <w:bCs/>
          <w:color w:val="000000" w:themeColor="text1"/>
        </w:rPr>
        <w:t>日(</w:t>
      </w:r>
      <w:r w:rsidR="0012005E">
        <w:rPr>
          <w:rFonts w:ascii="標楷體" w:eastAsia="標楷體" w:hAnsi="標楷體" w:hint="eastAsia"/>
          <w:bCs/>
          <w:color w:val="000000" w:themeColor="text1"/>
          <w:lang w:eastAsia="zh-HK"/>
        </w:rPr>
        <w:t>星</w:t>
      </w:r>
      <w:r w:rsidR="0012005E">
        <w:rPr>
          <w:rFonts w:ascii="標楷體" w:eastAsia="標楷體" w:hAnsi="標楷體" w:hint="eastAsia"/>
          <w:bCs/>
          <w:color w:val="000000" w:themeColor="text1"/>
        </w:rPr>
        <w:t>期四</w:t>
      </w:r>
      <w:r w:rsidRPr="0012005E">
        <w:rPr>
          <w:rFonts w:ascii="標楷體" w:eastAsia="標楷體" w:hAnsi="標楷體" w:hint="eastAsia"/>
          <w:bCs/>
          <w:color w:val="000000" w:themeColor="text1"/>
        </w:rPr>
        <w:t>)</w:t>
      </w:r>
      <w:r w:rsidRPr="00D10536">
        <w:rPr>
          <w:rFonts w:ascii="標楷體" w:eastAsia="標楷體" w:hAnsi="標楷體" w:hint="eastAsia"/>
          <w:bCs/>
        </w:rPr>
        <w:t>前將本表</w:t>
      </w:r>
      <w:r w:rsidRPr="00D10536">
        <w:rPr>
          <w:rFonts w:ascii="標楷體" w:eastAsia="標楷體" w:hAnsi="標楷體" w:hint="eastAsia"/>
        </w:rPr>
        <w:t>傳真至</w:t>
      </w:r>
      <w:r w:rsidRPr="00D10536">
        <w:rPr>
          <w:rFonts w:eastAsia="標楷體"/>
          <w:bCs/>
        </w:rPr>
        <w:t>02-23973003</w:t>
      </w:r>
      <w:r w:rsidRPr="00D10536">
        <w:rPr>
          <w:rFonts w:ascii="標楷體" w:eastAsia="標楷體" w:hAnsi="標楷體" w:hint="eastAsia"/>
          <w:bCs/>
        </w:rPr>
        <w:t xml:space="preserve"> (名額</w:t>
      </w:r>
      <w:r w:rsidRPr="00D10536">
        <w:rPr>
          <w:rFonts w:eastAsia="標楷體" w:hint="eastAsia"/>
          <w:bCs/>
        </w:rPr>
        <w:t>90</w:t>
      </w:r>
      <w:r w:rsidRPr="00D10536">
        <w:rPr>
          <w:rFonts w:ascii="標楷體" w:eastAsia="標楷體" w:hAnsi="標楷體" w:hint="eastAsia"/>
          <w:bCs/>
        </w:rPr>
        <w:t>人</w:t>
      </w:r>
      <w:r>
        <w:rPr>
          <w:rFonts w:ascii="標楷體" w:eastAsia="標楷體" w:hAnsi="標楷體" w:hint="eastAsia"/>
          <w:bCs/>
        </w:rPr>
        <w:t>，額滿即止)</w:t>
      </w:r>
    </w:p>
    <w:tbl>
      <w:tblPr>
        <w:tblW w:w="10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3"/>
        <w:gridCol w:w="3663"/>
        <w:gridCol w:w="1373"/>
        <w:gridCol w:w="3389"/>
      </w:tblGrid>
      <w:tr w:rsidR="00194100" w:rsidTr="00B24B2E">
        <w:trPr>
          <w:trHeight w:hRule="exact" w:val="793"/>
          <w:jc w:val="center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3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0" w:rsidRDefault="00194100" w:rsidP="00B24B2E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身份證號碼</w:t>
            </w:r>
          </w:p>
        </w:tc>
        <w:tc>
          <w:tcPr>
            <w:tcW w:w="3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194100" w:rsidRDefault="00194100" w:rsidP="00B24B2E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(登錄認證積分)</w:t>
            </w:r>
          </w:p>
        </w:tc>
      </w:tr>
      <w:tr w:rsidR="00194100" w:rsidTr="00B24B2E">
        <w:trPr>
          <w:trHeight w:hRule="exact" w:val="79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服務單位</w:t>
            </w:r>
          </w:p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/職稱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0" w:rsidRDefault="00194100" w:rsidP="00B905B4">
            <w:pPr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righ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194100" w:rsidRDefault="00194100" w:rsidP="00B24B2E">
            <w:pPr>
              <w:jc w:val="right"/>
              <w:rPr>
                <w:rFonts w:ascii="標楷體" w:eastAsia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(登錄認證積分)</w:t>
            </w:r>
          </w:p>
        </w:tc>
      </w:tr>
      <w:tr w:rsidR="00194100" w:rsidTr="00B24B2E">
        <w:trPr>
          <w:trHeight w:hRule="exact" w:val="79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0" w:rsidRDefault="00194100" w:rsidP="00B24B2E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手機:</w:t>
            </w:r>
            <w:r w:rsidR="00B905B4">
              <w:rPr>
                <w:rFonts w:ascii="標楷體" w:eastAsia="標楷體"/>
                <w:bCs/>
                <w:color w:val="000000"/>
                <w:sz w:val="26"/>
                <w:szCs w:val="26"/>
              </w:rPr>
              <w:t xml:space="preserve"> </w:t>
            </w:r>
          </w:p>
          <w:p w:rsidR="00194100" w:rsidRDefault="00194100" w:rsidP="00B24B2E">
            <w:pPr>
              <w:spacing w:line="32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電話: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午餐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FC738E">
            <w:pPr>
              <w:rPr>
                <w:rFonts w:ascii="標楷體"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  </w:t>
            </w:r>
            <w:r w:rsidR="00FC738E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一般    □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素食</w:t>
            </w:r>
          </w:p>
        </w:tc>
      </w:tr>
      <w:tr w:rsidR="00194100" w:rsidTr="00B24B2E">
        <w:trPr>
          <w:trHeight w:hRule="exact" w:val="1353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報名費用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FC738E" w:rsidP="00B24B2E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</w:t>
            </w:r>
            <w:r w:rsidR="00B905B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  <w:r w:rsidR="00194100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 xml:space="preserve">已繳年費會員每人 </w:t>
            </w:r>
            <w:r w:rsidR="00194100">
              <w:rPr>
                <w:rFonts w:eastAsia="標楷體"/>
                <w:bCs/>
                <w:color w:val="000000"/>
                <w:sz w:val="26"/>
                <w:szCs w:val="26"/>
              </w:rPr>
              <w:t>1,500</w:t>
            </w:r>
            <w:r w:rsidR="00194100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元(含主、承、協辦單位)</w:t>
            </w:r>
          </w:p>
          <w:p w:rsidR="00194100" w:rsidRDefault="00194100" w:rsidP="00B24B2E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 非會員每人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2,000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元(含未繳年費會員)</w:t>
            </w:r>
          </w:p>
          <w:p w:rsidR="00194100" w:rsidRDefault="00194100" w:rsidP="00B24B2E">
            <w:pPr>
              <w:spacing w:line="360" w:lineRule="exact"/>
              <w:ind w:firstLineChars="50" w:firstLine="130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□ 教師/學生每人</w:t>
            </w:r>
            <w:r>
              <w:rPr>
                <w:rFonts w:eastAsia="標楷體"/>
                <w:bCs/>
                <w:color w:val="000000"/>
                <w:sz w:val="26"/>
                <w:szCs w:val="26"/>
              </w:rPr>
              <w:t>1,000</w:t>
            </w: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元</w:t>
            </w:r>
          </w:p>
        </w:tc>
      </w:tr>
      <w:tr w:rsidR="00194100" w:rsidTr="00B24B2E">
        <w:trPr>
          <w:trHeight w:hRule="exact" w:val="520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ind w:firstLineChars="50" w:firstLine="140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□□□                                                </w:t>
            </w:r>
            <w:r>
              <w:rPr>
                <w:rFonts w:ascii="標楷體" w:eastAsia="標楷體" w:hint="eastAsia"/>
                <w:bCs/>
                <w:color w:val="000000"/>
                <w:sz w:val="20"/>
                <w:szCs w:val="20"/>
              </w:rPr>
              <w:t>(必填)</w:t>
            </w:r>
          </w:p>
        </w:tc>
      </w:tr>
      <w:tr w:rsidR="00194100" w:rsidTr="00B24B2E">
        <w:trPr>
          <w:trHeight w:hRule="exact" w:val="558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B905B4" w:rsidP="005E1E51">
            <w:pPr>
              <w:adjustRightInd w:val="0"/>
              <w:snapToGrid w:val="0"/>
              <w:spacing w:beforeLines="50" w:before="180"/>
              <w:ind w:firstLineChars="3800" w:firstLine="760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194100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(必填)</w:t>
            </w:r>
          </w:p>
        </w:tc>
      </w:tr>
      <w:tr w:rsidR="00194100" w:rsidTr="00B24B2E">
        <w:trPr>
          <w:trHeight w:hRule="exact" w:val="1525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認證積分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adjustRightInd w:val="0"/>
              <w:rPr>
                <w:rFonts w:ascii="Arial" w:eastAsia="標楷體" w:hAnsi="標楷體" w:cs="Arial"/>
                <w:color w:val="000000"/>
                <w:szCs w:val="24"/>
              </w:rPr>
            </w:pPr>
            <w:r>
              <w:rPr>
                <w:rFonts w:ascii="Arial" w:eastAsia="標楷體" w:hAnsi="標楷體" w:cs="Arial"/>
                <w:color w:val="000000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標楷體" w:cs="Arial" w:hint="eastAsia"/>
                <w:color w:val="000000"/>
                <w:sz w:val="22"/>
              </w:rPr>
              <w:t>申請工程會技師訓練積分，技師科別</w:t>
            </w:r>
            <w:r>
              <w:rPr>
                <w:rFonts w:ascii="Arial" w:eastAsia="標楷體" w:hAnsi="標楷體" w:cs="Arial"/>
                <w:color w:val="000000"/>
                <w:sz w:val="22"/>
                <w:u w:val="single"/>
              </w:rPr>
              <w:t xml:space="preserve">             </w:t>
            </w:r>
            <w:r>
              <w:rPr>
                <w:rFonts w:ascii="華康楷書體W5" w:eastAsia="華康楷書體W5" w:hint="eastAsia"/>
                <w:bCs/>
                <w:color w:val="000000"/>
                <w:sz w:val="18"/>
                <w:szCs w:val="18"/>
              </w:rPr>
              <w:t>(</w:t>
            </w:r>
            <w:r w:rsidRPr="00F130EF">
              <w:rPr>
                <w:rFonts w:ascii="標楷體" w:eastAsia="標楷體" w:hAnsi="標楷體" w:hint="eastAsia"/>
                <w:bCs/>
                <w:sz w:val="22"/>
              </w:rPr>
              <w:t>限填一科，</w:t>
            </w:r>
            <w:r w:rsidR="00F130EF" w:rsidRPr="00F130EF">
              <w:rPr>
                <w:rFonts w:ascii="標楷體" w:eastAsia="標楷體" w:hAnsi="標楷體" w:hint="eastAsia"/>
                <w:bCs/>
                <w:sz w:val="22"/>
              </w:rPr>
              <w:t>限</w:t>
            </w:r>
            <w:r w:rsidRPr="00F130EF">
              <w:rPr>
                <w:rFonts w:ascii="標楷體" w:eastAsia="標楷體" w:hAnsi="標楷體" w:hint="eastAsia"/>
                <w:bCs/>
                <w:sz w:val="22"/>
              </w:rPr>
              <w:t>技師勾選</w:t>
            </w:r>
            <w:r>
              <w:rPr>
                <w:rFonts w:ascii="華康楷書體W5" w:eastAsia="華康楷書體W5" w:hint="eastAsia"/>
                <w:bCs/>
                <w:color w:val="000000"/>
                <w:sz w:val="18"/>
                <w:szCs w:val="18"/>
              </w:rPr>
              <w:t>)</w:t>
            </w:r>
          </w:p>
          <w:p w:rsidR="00194100" w:rsidRDefault="00194100" w:rsidP="00B24B2E">
            <w:pPr>
              <w:adjustRightInd w:val="0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/>
                <w:color w:val="000000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標楷體" w:cs="Arial" w:hint="eastAsia"/>
                <w:color w:val="000000"/>
                <w:sz w:val="22"/>
              </w:rPr>
              <w:t>申請上網登錄公務人員終身學習時數</w:t>
            </w:r>
            <w:r>
              <w:rPr>
                <w:rFonts w:ascii="華康楷書體W5" w:eastAsia="華康楷書體W5" w:hint="eastAsia"/>
                <w:bCs/>
                <w:color w:val="000000"/>
                <w:sz w:val="22"/>
              </w:rPr>
              <w:t>(</w:t>
            </w:r>
            <w:r w:rsidR="00F130EF" w:rsidRPr="00F130EF">
              <w:rPr>
                <w:rFonts w:ascii="華康楷書體W5" w:eastAsia="華康楷書體W5" w:hint="eastAsia"/>
                <w:bCs/>
                <w:color w:val="000000"/>
                <w:sz w:val="22"/>
              </w:rPr>
              <w:t>限</w:t>
            </w:r>
            <w:r>
              <w:rPr>
                <w:rFonts w:ascii="華康楷書體W5" w:eastAsia="華康楷書體W5" w:hint="eastAsia"/>
                <w:bCs/>
                <w:color w:val="000000"/>
                <w:sz w:val="22"/>
              </w:rPr>
              <w:t>公務人員</w:t>
            </w:r>
            <w:r w:rsidR="00732D80" w:rsidRPr="00F130EF">
              <w:rPr>
                <w:rFonts w:ascii="標楷體" w:eastAsia="標楷體" w:hAnsi="標楷體" w:hint="eastAsia"/>
                <w:bCs/>
                <w:sz w:val="22"/>
              </w:rPr>
              <w:t>勾選</w:t>
            </w:r>
            <w:r>
              <w:rPr>
                <w:rFonts w:ascii="華康楷書體W5" w:eastAsia="華康楷書體W5" w:hint="eastAsia"/>
                <w:bCs/>
                <w:color w:val="000000"/>
                <w:sz w:val="22"/>
              </w:rPr>
              <w:t>)</w:t>
            </w:r>
          </w:p>
          <w:p w:rsidR="00C51639" w:rsidRDefault="00194100" w:rsidP="00F130EF">
            <w:pPr>
              <w:adjustRightInd w:val="0"/>
              <w:rPr>
                <w:rFonts w:ascii="Arial" w:eastAsia="標楷體" w:hAnsi="標楷體" w:cs="Arial"/>
                <w:color w:val="000000"/>
                <w:sz w:val="22"/>
              </w:rPr>
            </w:pPr>
            <w:r>
              <w:rPr>
                <w:rFonts w:ascii="Arial" w:eastAsia="標楷體" w:hAnsi="標楷體" w:cs="Arial"/>
                <w:color w:val="000000"/>
              </w:rPr>
              <w:t xml:space="preserve"> </w:t>
            </w:r>
            <w:r w:rsidR="00FC738E">
              <w:rPr>
                <w:rFonts w:ascii="Arial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標楷體" w:cs="Arial" w:hint="eastAsia"/>
                <w:color w:val="000000"/>
                <w:sz w:val="22"/>
              </w:rPr>
              <w:t>申請本學會參訓證明</w:t>
            </w:r>
          </w:p>
          <w:p w:rsidR="00F130EF" w:rsidRPr="00F130EF" w:rsidRDefault="00194100" w:rsidP="00F130EF">
            <w:pPr>
              <w:adjustRightIn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標楷體" w:cs="Arial" w:hint="eastAsia"/>
                <w:color w:val="000000"/>
              </w:rPr>
              <w:t>□</w:t>
            </w:r>
            <w:r w:rsidRPr="00D47C8D">
              <w:rPr>
                <w:rFonts w:ascii="Arial" w:eastAsia="標楷體" w:hAnsi="標楷體" w:cs="Arial" w:hint="eastAsia"/>
                <w:color w:val="000000"/>
                <w:sz w:val="22"/>
              </w:rPr>
              <w:t>申請</w:t>
            </w:r>
            <w:r w:rsidRPr="00D47C8D">
              <w:rPr>
                <w:rFonts w:ascii="標楷體" w:eastAsia="標楷體" w:hAnsi="標楷體" w:hint="eastAsia"/>
                <w:sz w:val="22"/>
              </w:rPr>
              <w:t>亞太及國際工程師積分</w:t>
            </w:r>
            <w:r w:rsidR="00F130EF" w:rsidRPr="00F130EF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F130EF">
              <w:rPr>
                <w:rFonts w:ascii="標楷體" w:eastAsia="標楷體" w:hAnsi="標楷體" w:hint="eastAsia"/>
                <w:bCs/>
                <w:sz w:val="22"/>
              </w:rPr>
              <w:t>限</w:t>
            </w:r>
            <w:r w:rsidR="00F130EF" w:rsidRPr="00F130EF">
              <w:rPr>
                <w:rFonts w:ascii="標楷體" w:eastAsia="標楷體" w:hAnsi="標楷體" w:hint="eastAsia"/>
                <w:bCs/>
                <w:sz w:val="22"/>
              </w:rPr>
              <w:t>亞太及國際工程師</w:t>
            </w:r>
            <w:r w:rsidR="00732D80" w:rsidRPr="00732D80">
              <w:rPr>
                <w:rFonts w:ascii="標楷體" w:eastAsia="標楷體" w:hAnsi="標楷體" w:hint="eastAsia"/>
                <w:bCs/>
                <w:sz w:val="22"/>
              </w:rPr>
              <w:t>勾選</w:t>
            </w:r>
            <w:r w:rsidR="00F130EF" w:rsidRPr="00F130EF">
              <w:rPr>
                <w:rFonts w:ascii="標楷體" w:eastAsia="標楷體" w:hAnsi="標楷體" w:hint="eastAsia"/>
                <w:bCs/>
                <w:sz w:val="22"/>
              </w:rPr>
              <w:t>)</w:t>
            </w:r>
          </w:p>
          <w:p w:rsidR="00194100" w:rsidRPr="00F130EF" w:rsidRDefault="00194100" w:rsidP="00B24B2E">
            <w:pPr>
              <w:adjustRightInd w:val="0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194100" w:rsidTr="00194100">
        <w:trPr>
          <w:trHeight w:hRule="exact" w:val="574"/>
          <w:jc w:val="center"/>
        </w:trPr>
        <w:tc>
          <w:tcPr>
            <w:tcW w:w="16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jc w:val="distribute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收據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4100" w:rsidRDefault="00194100" w:rsidP="00B24B2E">
            <w:pPr>
              <w:adjustRightInd w:val="0"/>
              <w:ind w:firstLineChars="50" w:firstLine="130"/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收據抬頭</w:t>
            </w:r>
            <w:r w:rsidR="00C51639" w:rsidRPr="00C51639">
              <w:rPr>
                <w:rFonts w:ascii="Arial" w:eastAsia="標楷體" w:hAnsi="標楷體" w:cs="Arial" w:hint="eastAsia"/>
                <w:bCs/>
                <w:color w:val="FF0000"/>
                <w:sz w:val="26"/>
                <w:szCs w:val="26"/>
              </w:rPr>
              <w:t>：</w:t>
            </w:r>
            <w:r w:rsidR="00FC738E">
              <w:rPr>
                <w:rFonts w:ascii="Arial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同服務單位</w:t>
            </w:r>
            <w:r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□同本人</w:t>
            </w:r>
            <w:r>
              <w:rPr>
                <w:rFonts w:ascii="Arial" w:eastAsia="標楷體" w:hAnsi="標楷體" w:cs="Arial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標楷體" w:cs="Arial" w:hint="eastAsia"/>
                <w:bCs/>
                <w:color w:val="000000"/>
                <w:sz w:val="26"/>
                <w:szCs w:val="26"/>
              </w:rPr>
              <w:t>□其他</w:t>
            </w:r>
            <w:r>
              <w:rPr>
                <w:rFonts w:ascii="Arial" w:eastAsia="標楷體" w:hAnsi="標楷體" w:cs="Arial"/>
                <w:bCs/>
                <w:color w:val="000000"/>
              </w:rPr>
              <w:t>___________________</w:t>
            </w:r>
          </w:p>
        </w:tc>
      </w:tr>
    </w:tbl>
    <w:p w:rsidR="00194100" w:rsidRDefault="00194100" w:rsidP="005E1E51">
      <w:pPr>
        <w:spacing w:beforeLines="50" w:before="180" w:line="2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繳費方式：</w:t>
      </w:r>
      <w:r>
        <w:rPr>
          <w:rFonts w:ascii="標楷體" w:eastAsia="標楷體" w:hAnsi="標楷體" w:hint="eastAsia"/>
          <w:bCs/>
          <w:sz w:val="26"/>
          <w:szCs w:val="26"/>
        </w:rPr>
        <w:t>□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 w:hint="eastAsia"/>
          <w:bCs/>
          <w:sz w:val="26"/>
          <w:szCs w:val="26"/>
        </w:rPr>
        <w:t>郵政劃撥帳號：</w:t>
      </w:r>
      <w:r>
        <w:rPr>
          <w:rFonts w:eastAsia="標楷體" w:hAnsi="標楷體"/>
          <w:bCs/>
          <w:sz w:val="26"/>
          <w:szCs w:val="26"/>
        </w:rPr>
        <w:t>00059892</w:t>
      </w:r>
      <w:r>
        <w:rPr>
          <w:rFonts w:eastAsia="標楷體"/>
          <w:sz w:val="26"/>
          <w:szCs w:val="26"/>
        </w:rPr>
        <w:t xml:space="preserve">   </w:t>
      </w:r>
      <w:r>
        <w:rPr>
          <w:rFonts w:eastAsia="標楷體" w:hAnsi="標楷體" w:hint="eastAsia"/>
          <w:sz w:val="26"/>
          <w:szCs w:val="26"/>
        </w:rPr>
        <w:t>戶名：社團法人</w:t>
      </w:r>
      <w:r>
        <w:rPr>
          <w:rFonts w:eastAsia="標楷體" w:hint="eastAsia"/>
          <w:color w:val="000000"/>
          <w:sz w:val="26"/>
          <w:szCs w:val="26"/>
        </w:rPr>
        <w:t>中國工程師學會</w:t>
      </w:r>
    </w:p>
    <w:p w:rsidR="00194100" w:rsidRDefault="00FC738E" w:rsidP="005E1E51">
      <w:pPr>
        <w:spacing w:beforeLines="50" w:before="180" w:line="280" w:lineRule="exact"/>
        <w:ind w:rightChars="-100" w:right="-240" w:firstLineChars="500" w:firstLine="1300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□</w:t>
      </w:r>
      <w:r w:rsidR="00194100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194100">
        <w:rPr>
          <w:rFonts w:eastAsia="標楷體" w:hAnsi="標楷體" w:hint="eastAsia"/>
          <w:bCs/>
          <w:sz w:val="26"/>
          <w:szCs w:val="26"/>
        </w:rPr>
        <w:t>信用卡：</w:t>
      </w:r>
      <w:r w:rsidR="00194100">
        <w:rPr>
          <w:rFonts w:eastAsia="標楷體" w:hAnsi="標楷體" w:hint="eastAsia"/>
          <w:sz w:val="26"/>
          <w:szCs w:val="26"/>
        </w:rPr>
        <w:t>請填寫信用卡付款授權書</w:t>
      </w:r>
    </w:p>
    <w:p w:rsidR="00194100" w:rsidRDefault="00194100" w:rsidP="00194100">
      <w:pPr>
        <w:pBdr>
          <w:bottom w:val="double" w:sz="6" w:space="1" w:color="auto"/>
        </w:pBdr>
        <w:adjustRightInd w:val="0"/>
        <w:spacing w:line="240" w:lineRule="exact"/>
        <w:rPr>
          <w:rFonts w:ascii="Arial" w:eastAsia="標楷體" w:hAnsi="標楷體" w:cs="Arial"/>
          <w:b/>
          <w:szCs w:val="24"/>
        </w:rPr>
      </w:pPr>
    </w:p>
    <w:p w:rsidR="00194100" w:rsidRDefault="00194100" w:rsidP="005E1E51">
      <w:pPr>
        <w:snapToGrid w:val="0"/>
        <w:spacing w:beforeLines="100" w:before="360" w:line="240" w:lineRule="exact"/>
        <w:ind w:rightChars="250" w:right="600"/>
        <w:jc w:val="center"/>
        <w:rPr>
          <w:rFonts w:ascii="Times New Roman" w:eastAsia="標楷體" w:hAnsi="Times New Roman" w:cs="Times New Roman"/>
          <w:b/>
          <w:sz w:val="30"/>
          <w:szCs w:val="30"/>
          <w:u w:val="single"/>
        </w:rPr>
      </w:pPr>
      <w:r>
        <w:rPr>
          <w:rFonts w:eastAsia="標楷體" w:hAnsi="標楷體" w:hint="eastAsia"/>
          <w:b/>
          <w:sz w:val="30"/>
          <w:szCs w:val="30"/>
          <w:u w:val="single"/>
        </w:rPr>
        <w:t>中國工程師學會信用卡付款授權書</w:t>
      </w:r>
    </w:p>
    <w:p w:rsidR="00194100" w:rsidRDefault="00194100" w:rsidP="005E1E51">
      <w:pPr>
        <w:snapToGrid w:val="0"/>
        <w:spacing w:beforeLines="50" w:before="180" w:line="480" w:lineRule="exact"/>
        <w:ind w:leftChars="59" w:left="142"/>
        <w:rPr>
          <w:rFonts w:eastAsia="標楷體"/>
          <w:szCs w:val="24"/>
        </w:rPr>
      </w:pPr>
      <w:r>
        <w:rPr>
          <w:rFonts w:eastAsia="標楷體" w:hAnsi="標楷體" w:hint="eastAsia"/>
        </w:rPr>
        <w:t>卡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別</w:t>
      </w:r>
      <w:r>
        <w:rPr>
          <w:rFonts w:eastAsia="標楷體"/>
        </w:rPr>
        <w:t xml:space="preserve"> </w:t>
      </w:r>
      <w:r>
        <w:rPr>
          <w:rFonts w:eastAsia="標楷體" w:hAnsi="標楷體" w:hint="eastAsia"/>
        </w:rPr>
        <w:t>：</w:t>
      </w:r>
      <w:r>
        <w:rPr>
          <w:rFonts w:eastAsia="標楷體"/>
        </w:rPr>
        <w:t xml:space="preserve"> </w:t>
      </w:r>
      <w:r w:rsidR="00FC738E">
        <w:rPr>
          <w:rFonts w:eastAsia="標楷體"/>
        </w:rPr>
        <w:t xml:space="preserve"> </w:t>
      </w:r>
      <w:r w:rsidR="00FC738E">
        <w:rPr>
          <w:rFonts w:ascii="Arial" w:eastAsia="標楷體" w:hAnsi="標楷體" w:cs="Arial" w:hint="eastAsia"/>
        </w:rPr>
        <w:t>□</w:t>
      </w:r>
      <w:r>
        <w:rPr>
          <w:rFonts w:eastAsia="標楷體"/>
        </w:rPr>
        <w:t xml:space="preserve"> VISA   </w:t>
      </w:r>
      <w:r>
        <w:rPr>
          <w:rFonts w:ascii="Arial" w:eastAsia="標楷體" w:hAnsi="標楷體" w:cs="Arial" w:hint="eastAsia"/>
        </w:rPr>
        <w:t>□</w:t>
      </w:r>
      <w:r>
        <w:rPr>
          <w:rFonts w:eastAsia="標楷體"/>
        </w:rPr>
        <w:t xml:space="preserve"> Master Card   </w:t>
      </w:r>
      <w:r>
        <w:rPr>
          <w:rFonts w:ascii="Arial" w:eastAsia="標楷體" w:hAnsi="標楷體" w:cs="Arial" w:hint="eastAsia"/>
        </w:rPr>
        <w:t>□</w:t>
      </w:r>
      <w:r>
        <w:rPr>
          <w:rFonts w:eastAsia="標楷體"/>
        </w:rPr>
        <w:t xml:space="preserve"> JCB</w:t>
      </w:r>
      <w:r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發卡銀行：</w:t>
      </w:r>
      <w:r>
        <w:rPr>
          <w:rFonts w:eastAsia="標楷體"/>
          <w:u w:val="single"/>
        </w:rPr>
        <w:t xml:space="preserve"> </w:t>
      </w:r>
      <w:r w:rsidR="00FC738E">
        <w:rPr>
          <w:rFonts w:eastAsia="標楷體" w:hint="eastAsia"/>
          <w:u w:val="single"/>
        </w:rPr>
        <w:t xml:space="preserve">                 </w:t>
      </w:r>
      <w:r>
        <w:rPr>
          <w:rFonts w:eastAsia="標楷體"/>
          <w:u w:val="single"/>
        </w:rPr>
        <w:t xml:space="preserve"> </w:t>
      </w:r>
    </w:p>
    <w:p w:rsidR="00194100" w:rsidRDefault="00194100" w:rsidP="005E1E51">
      <w:pPr>
        <w:tabs>
          <w:tab w:val="left" w:pos="6512"/>
          <w:tab w:val="left" w:pos="7052"/>
        </w:tabs>
        <w:snapToGrid w:val="0"/>
        <w:spacing w:beforeLines="50" w:before="180" w:line="480" w:lineRule="exact"/>
        <w:ind w:leftChars="59" w:left="142"/>
        <w:rPr>
          <w:rFonts w:eastAsia="標楷體"/>
          <w:u w:val="single"/>
        </w:rPr>
      </w:pPr>
      <w:r>
        <w:rPr>
          <w:rFonts w:eastAsia="標楷體" w:hAnsi="標楷體" w:hint="eastAsia"/>
        </w:rPr>
        <w:t>卡</w:t>
      </w:r>
      <w:r>
        <w:rPr>
          <w:rFonts w:eastAsia="標楷體"/>
        </w:rPr>
        <w:t xml:space="preserve">    </w:t>
      </w:r>
      <w:r>
        <w:rPr>
          <w:rFonts w:eastAsia="標楷體" w:hAnsi="標楷體" w:hint="eastAsia"/>
        </w:rPr>
        <w:t>號：</w:t>
      </w:r>
      <w:r>
        <w:rPr>
          <w:rFonts w:eastAsia="標楷體"/>
          <w:u w:val="single"/>
        </w:rPr>
        <w:t xml:space="preserve">  </w:t>
      </w:r>
      <w:r w:rsidR="00FC738E">
        <w:rPr>
          <w:rFonts w:eastAsia="標楷體" w:hint="eastAsia"/>
          <w:u w:val="single"/>
        </w:rPr>
        <w:t xml:space="preserve">                  </w:t>
      </w:r>
      <w:r>
        <w:rPr>
          <w:rFonts w:eastAsia="標楷體"/>
          <w:u w:val="single"/>
        </w:rPr>
        <w:t xml:space="preserve">           </w:t>
      </w:r>
      <w:r w:rsidR="00FC738E">
        <w:rPr>
          <w:rFonts w:eastAsia="標楷體" w:hint="eastAsia"/>
          <w:u w:val="single"/>
        </w:rPr>
        <w:t xml:space="preserve">      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末三碼</w:t>
      </w:r>
      <w:r>
        <w:rPr>
          <w:rFonts w:eastAsia="標楷體"/>
          <w:u w:val="single"/>
        </w:rPr>
        <w:t xml:space="preserve"> </w:t>
      </w:r>
      <w:r w:rsidR="00FC738E">
        <w:rPr>
          <w:rFonts w:eastAsia="標楷體" w:hint="eastAsia"/>
          <w:u w:val="single"/>
        </w:rPr>
        <w:t xml:space="preserve">        </w:t>
      </w:r>
      <w:r>
        <w:rPr>
          <w:rFonts w:eastAsia="標楷體"/>
          <w:u w:val="single"/>
        </w:rPr>
        <w:t xml:space="preserve"> </w:t>
      </w:r>
      <w:r w:rsidR="00FC738E">
        <w:rPr>
          <w:rFonts w:eastAsia="標楷體" w:hint="eastAsia"/>
          <w:u w:val="single"/>
        </w:rPr>
        <w:t xml:space="preserve">   </w:t>
      </w:r>
      <w:r>
        <w:rPr>
          <w:rFonts w:eastAsia="標楷體"/>
          <w:u w:val="single"/>
        </w:rPr>
        <w:t xml:space="preserve">   </w:t>
      </w:r>
    </w:p>
    <w:p w:rsidR="00194100" w:rsidRPr="00C51639" w:rsidRDefault="00194100" w:rsidP="005E1E51">
      <w:pPr>
        <w:snapToGrid w:val="0"/>
        <w:spacing w:beforeLines="50" w:before="180" w:line="480" w:lineRule="exact"/>
        <w:ind w:leftChars="59" w:left="142"/>
        <w:rPr>
          <w:rFonts w:eastAsia="標楷體"/>
          <w:u w:val="single"/>
        </w:rPr>
      </w:pPr>
      <w:r>
        <w:rPr>
          <w:rFonts w:eastAsia="標楷體" w:hAnsi="標楷體" w:hint="eastAsia"/>
        </w:rPr>
        <w:t>有效期限：</w:t>
      </w:r>
      <w:r>
        <w:rPr>
          <w:rFonts w:eastAsia="標楷體"/>
          <w:u w:val="single"/>
        </w:rPr>
        <w:t xml:space="preserve"> </w:t>
      </w:r>
      <w:r w:rsidR="00FC738E">
        <w:rPr>
          <w:rFonts w:eastAsia="標楷體" w:hint="eastAsia"/>
          <w:u w:val="single"/>
        </w:rPr>
        <w:t xml:space="preserve">      </w:t>
      </w:r>
      <w:r>
        <w:rPr>
          <w:rFonts w:eastAsia="標楷體"/>
          <w:u w:val="single"/>
        </w:rPr>
        <w:t xml:space="preserve">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</w:t>
      </w:r>
      <w:r w:rsidR="00FC738E">
        <w:rPr>
          <w:rFonts w:eastAsia="標楷體" w:hint="eastAsia"/>
          <w:u w:val="single"/>
        </w:rPr>
        <w:t xml:space="preserve">     </w:t>
      </w:r>
      <w:r>
        <w:rPr>
          <w:rFonts w:eastAsia="標楷體"/>
          <w:u w:val="single"/>
        </w:rPr>
        <w:t xml:space="preserve">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/>
        </w:rPr>
        <w:t xml:space="preserve"> </w:t>
      </w:r>
      <w:r>
        <w:rPr>
          <w:rFonts w:eastAsia="標楷體" w:hAnsi="標楷體" w:hint="eastAsia"/>
        </w:rPr>
        <w:t>持卡人簽名：</w:t>
      </w:r>
      <w:r w:rsidR="00C51639">
        <w:rPr>
          <w:rFonts w:eastAsia="標楷體" w:hAnsi="標楷體" w:hint="eastAsia"/>
          <w:u w:val="single"/>
        </w:rPr>
        <w:t xml:space="preserve">　　　　　　　　　　　　　　</w:t>
      </w:r>
    </w:p>
    <w:p w:rsidR="00194100" w:rsidRDefault="00194100" w:rsidP="005E1E51">
      <w:pPr>
        <w:snapToGrid w:val="0"/>
        <w:spacing w:beforeLines="50" w:before="180" w:line="480" w:lineRule="exact"/>
        <w:ind w:leftChars="59" w:left="142"/>
        <w:rPr>
          <w:rFonts w:ascii="華康流隸體" w:eastAsia="華康流隸體"/>
          <w:sz w:val="32"/>
          <w:szCs w:val="32"/>
          <w:u w:val="wave"/>
        </w:rPr>
      </w:pPr>
      <w:r>
        <w:rPr>
          <w:rFonts w:eastAsia="標楷體" w:hAnsi="標楷體" w:hint="eastAsia"/>
        </w:rPr>
        <w:t>付款金額：</w:t>
      </w:r>
      <w:r>
        <w:rPr>
          <w:rFonts w:eastAsia="標楷體"/>
          <w:b/>
          <w:bCs/>
        </w:rPr>
        <w:t>NT$</w:t>
      </w:r>
      <w:r>
        <w:rPr>
          <w:rFonts w:eastAsia="標楷體"/>
          <w:u w:val="single"/>
        </w:rPr>
        <w:t xml:space="preserve">    </w:t>
      </w:r>
      <w:r w:rsidR="00FC738E">
        <w:rPr>
          <w:rFonts w:eastAsia="標楷體" w:hint="eastAsia"/>
          <w:u w:val="single"/>
        </w:rPr>
        <w:t xml:space="preserve">        </w:t>
      </w:r>
      <w:r>
        <w:rPr>
          <w:rFonts w:eastAsia="標楷體"/>
          <w:u w:val="single"/>
        </w:rPr>
        <w:t xml:space="preserve">    </w:t>
      </w:r>
    </w:p>
    <w:p w:rsidR="008551CD" w:rsidRDefault="00194100" w:rsidP="005E1E51">
      <w:pPr>
        <w:snapToGrid w:val="0"/>
        <w:spacing w:afterLines="50" w:after="180"/>
        <w:jc w:val="center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【</w:t>
      </w:r>
      <w:r w:rsidRPr="00DC1F72">
        <w:rPr>
          <w:rFonts w:eastAsia="標楷體" w:cstheme="minorHAnsi" w:hint="eastAsia"/>
          <w:sz w:val="28"/>
          <w:szCs w:val="28"/>
        </w:rPr>
        <w:t>個人資料</w:t>
      </w:r>
      <w:r>
        <w:rPr>
          <w:rFonts w:eastAsia="標楷體" w:cstheme="minorHAnsi" w:hint="eastAsia"/>
          <w:sz w:val="28"/>
          <w:szCs w:val="28"/>
        </w:rPr>
        <w:t>僅作為本次研討會使用】</w:t>
      </w:r>
      <w:bookmarkStart w:id="0" w:name="_GoBack"/>
      <w:bookmarkEnd w:id="0"/>
    </w:p>
    <w:sectPr w:rsidR="008551CD" w:rsidSect="001941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F4" w:rsidRDefault="009650F4" w:rsidP="009D0AEA">
      <w:r>
        <w:separator/>
      </w:r>
    </w:p>
  </w:endnote>
  <w:endnote w:type="continuationSeparator" w:id="0">
    <w:p w:rsidR="009650F4" w:rsidRDefault="009650F4" w:rsidP="009D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F4" w:rsidRDefault="009650F4" w:rsidP="009D0AEA">
      <w:r>
        <w:separator/>
      </w:r>
    </w:p>
  </w:footnote>
  <w:footnote w:type="continuationSeparator" w:id="0">
    <w:p w:rsidR="009650F4" w:rsidRDefault="009650F4" w:rsidP="009D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1FE8"/>
    <w:multiLevelType w:val="hybridMultilevel"/>
    <w:tmpl w:val="9D02C8A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22644CC"/>
    <w:multiLevelType w:val="hybridMultilevel"/>
    <w:tmpl w:val="8EB06A2A"/>
    <w:lvl w:ilvl="0" w:tplc="4D066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00"/>
    <w:rsid w:val="00096092"/>
    <w:rsid w:val="000A756E"/>
    <w:rsid w:val="001040F0"/>
    <w:rsid w:val="0012005E"/>
    <w:rsid w:val="001267D2"/>
    <w:rsid w:val="00150C73"/>
    <w:rsid w:val="00194100"/>
    <w:rsid w:val="001F76C5"/>
    <w:rsid w:val="00333BAE"/>
    <w:rsid w:val="00334AC4"/>
    <w:rsid w:val="003F4320"/>
    <w:rsid w:val="00430FB4"/>
    <w:rsid w:val="0044452D"/>
    <w:rsid w:val="004B6D77"/>
    <w:rsid w:val="004B6DC0"/>
    <w:rsid w:val="0054280E"/>
    <w:rsid w:val="005E1E51"/>
    <w:rsid w:val="005F51FE"/>
    <w:rsid w:val="0060407B"/>
    <w:rsid w:val="00612ED0"/>
    <w:rsid w:val="0064500B"/>
    <w:rsid w:val="00665D44"/>
    <w:rsid w:val="00710CC7"/>
    <w:rsid w:val="00732D80"/>
    <w:rsid w:val="00764D30"/>
    <w:rsid w:val="007A32A8"/>
    <w:rsid w:val="007A6794"/>
    <w:rsid w:val="0084466C"/>
    <w:rsid w:val="008551CD"/>
    <w:rsid w:val="008C47D2"/>
    <w:rsid w:val="009054A2"/>
    <w:rsid w:val="009650F4"/>
    <w:rsid w:val="00984FEE"/>
    <w:rsid w:val="009A0E02"/>
    <w:rsid w:val="009D0AEA"/>
    <w:rsid w:val="009D7D50"/>
    <w:rsid w:val="009E3330"/>
    <w:rsid w:val="00A576BE"/>
    <w:rsid w:val="00A75F18"/>
    <w:rsid w:val="00A97037"/>
    <w:rsid w:val="00AA1A94"/>
    <w:rsid w:val="00AD4214"/>
    <w:rsid w:val="00B24B2E"/>
    <w:rsid w:val="00B531F3"/>
    <w:rsid w:val="00B56800"/>
    <w:rsid w:val="00B72C97"/>
    <w:rsid w:val="00B905B4"/>
    <w:rsid w:val="00C4759B"/>
    <w:rsid w:val="00C47FF6"/>
    <w:rsid w:val="00C51639"/>
    <w:rsid w:val="00D10536"/>
    <w:rsid w:val="00D67124"/>
    <w:rsid w:val="00D77552"/>
    <w:rsid w:val="00DD40E5"/>
    <w:rsid w:val="00E259D3"/>
    <w:rsid w:val="00E4373B"/>
    <w:rsid w:val="00E746D6"/>
    <w:rsid w:val="00E87CF1"/>
    <w:rsid w:val="00EF2564"/>
    <w:rsid w:val="00F130EF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0"/>
    <w:pPr>
      <w:ind w:leftChars="200" w:left="480"/>
    </w:pPr>
  </w:style>
  <w:style w:type="table" w:styleId="a4">
    <w:name w:val="Table Grid"/>
    <w:basedOn w:val="a1"/>
    <w:uiPriority w:val="59"/>
    <w:rsid w:val="0019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41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A"/>
    <w:rPr>
      <w:sz w:val="20"/>
      <w:szCs w:val="20"/>
    </w:rPr>
  </w:style>
  <w:style w:type="character" w:styleId="ab">
    <w:name w:val="Hyperlink"/>
    <w:basedOn w:val="a0"/>
    <w:uiPriority w:val="99"/>
    <w:unhideWhenUsed/>
    <w:rsid w:val="00B905B4"/>
    <w:rPr>
      <w:color w:val="0000FF" w:themeColor="hyperlink"/>
      <w:u w:val="single"/>
    </w:rPr>
  </w:style>
  <w:style w:type="paragraph" w:customStyle="1" w:styleId="ac">
    <w:name w:val="一、文"/>
    <w:rsid w:val="009D7D50"/>
    <w:pPr>
      <w:widowControl w:val="0"/>
      <w:snapToGrid w:val="0"/>
      <w:spacing w:before="60" w:line="480" w:lineRule="exact"/>
      <w:ind w:firstLine="567"/>
      <w:jc w:val="both"/>
    </w:pPr>
    <w:rPr>
      <w:rFonts w:ascii="Times New Roman" w:eastAsia="華康楷書體W5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00"/>
    <w:pPr>
      <w:ind w:leftChars="200" w:left="480"/>
    </w:pPr>
  </w:style>
  <w:style w:type="table" w:styleId="a4">
    <w:name w:val="Table Grid"/>
    <w:basedOn w:val="a1"/>
    <w:uiPriority w:val="59"/>
    <w:rsid w:val="0019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4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41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A"/>
    <w:rPr>
      <w:sz w:val="20"/>
      <w:szCs w:val="20"/>
    </w:rPr>
  </w:style>
  <w:style w:type="character" w:styleId="ab">
    <w:name w:val="Hyperlink"/>
    <w:basedOn w:val="a0"/>
    <w:uiPriority w:val="99"/>
    <w:unhideWhenUsed/>
    <w:rsid w:val="00B905B4"/>
    <w:rPr>
      <w:color w:val="0000FF" w:themeColor="hyperlink"/>
      <w:u w:val="single"/>
    </w:rPr>
  </w:style>
  <w:style w:type="paragraph" w:customStyle="1" w:styleId="ac">
    <w:name w:val="一、文"/>
    <w:rsid w:val="009D7D50"/>
    <w:pPr>
      <w:widowControl w:val="0"/>
      <w:snapToGrid w:val="0"/>
      <w:spacing w:before="60" w:line="480" w:lineRule="exact"/>
      <w:ind w:firstLine="567"/>
      <w:jc w:val="both"/>
    </w:pPr>
    <w:rPr>
      <w:rFonts w:ascii="Times New Roman" w:eastAsia="華康楷書體W5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039A-4EE1-417D-B777-82D79759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user</cp:lastModifiedBy>
  <cp:revision>4</cp:revision>
  <cp:lastPrinted>2018-05-04T03:24:00Z</cp:lastPrinted>
  <dcterms:created xsi:type="dcterms:W3CDTF">2018-05-03T08:33:00Z</dcterms:created>
  <dcterms:modified xsi:type="dcterms:W3CDTF">2018-05-04T03:29:00Z</dcterms:modified>
</cp:coreProperties>
</file>